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6F" w:rsidRDefault="002A78B8" w:rsidP="00A509BE">
      <w:pPr>
        <w:spacing w:after="0" w:line="240" w:lineRule="auto"/>
        <w:ind w:firstLine="5415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ЗАТВЕРДЖЕНО</w:t>
      </w:r>
    </w:p>
    <w:p w:rsidR="0051786F" w:rsidRDefault="002A78B8" w:rsidP="00A509BE">
      <w:pPr>
        <w:spacing w:after="0" w:line="240" w:lineRule="auto"/>
        <w:ind w:firstLine="5415"/>
        <w:rPr>
          <w:rFonts w:cs="Tahoma"/>
          <w:sz w:val="28"/>
          <w:szCs w:val="28"/>
        </w:rPr>
      </w:pPr>
      <w:r>
        <w:rPr>
          <w:rFonts w:cs="Times New Roman"/>
          <w:sz w:val="28"/>
          <w:szCs w:val="28"/>
        </w:rPr>
        <w:t>позачерговими З</w:t>
      </w:r>
      <w:r>
        <w:rPr>
          <w:rFonts w:cs="Tahoma"/>
          <w:sz w:val="28"/>
          <w:szCs w:val="28"/>
        </w:rPr>
        <w:t xml:space="preserve">агальними зборами </w:t>
      </w:r>
    </w:p>
    <w:p w:rsidR="0051786F" w:rsidRDefault="002A78B8" w:rsidP="00A509BE">
      <w:pPr>
        <w:spacing w:after="0" w:line="240" w:lineRule="auto"/>
        <w:ind w:firstLine="5415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акціонерів Кам'янець-Подільського </w:t>
      </w:r>
    </w:p>
    <w:p w:rsidR="0051786F" w:rsidRDefault="002A78B8" w:rsidP="00A509BE">
      <w:pPr>
        <w:spacing w:after="0" w:line="240" w:lineRule="auto"/>
        <w:ind w:firstLine="5415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публічного акціонерного товариства </w:t>
      </w:r>
    </w:p>
    <w:p w:rsidR="0051786F" w:rsidRDefault="002A78B8" w:rsidP="00A509BE">
      <w:pPr>
        <w:spacing w:after="0" w:line="240" w:lineRule="auto"/>
        <w:ind w:firstLine="5415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“ГІПСОВИК”</w:t>
      </w:r>
    </w:p>
    <w:p w:rsidR="0051786F" w:rsidRDefault="002A78B8" w:rsidP="00A509BE">
      <w:pPr>
        <w:spacing w:after="0" w:line="240" w:lineRule="auto"/>
        <w:ind w:firstLine="5415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Протокол № 2 від 20 вересня 2019 року</w:t>
      </w:r>
    </w:p>
    <w:p w:rsidR="0051786F" w:rsidRDefault="002A78B8" w:rsidP="00A509BE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</w:t>
      </w:r>
    </w:p>
    <w:p w:rsidR="0051786F" w:rsidRDefault="002A78B8" w:rsidP="00A509BE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51786F" w:rsidRDefault="0051786F" w:rsidP="00A509BE">
      <w:pPr>
        <w:spacing w:after="0" w:line="240" w:lineRule="auto"/>
        <w:rPr>
          <w:rFonts w:ascii="Courier New" w:hAnsi="Courier New" w:cs="Courier New"/>
        </w:rPr>
      </w:pPr>
    </w:p>
    <w:p w:rsidR="0051786F" w:rsidRDefault="0051786F" w:rsidP="00A509BE">
      <w:pPr>
        <w:spacing w:after="0" w:line="240" w:lineRule="auto"/>
        <w:rPr>
          <w:rFonts w:ascii="Courier New" w:hAnsi="Courier New" w:cs="Courier New"/>
        </w:rPr>
      </w:pPr>
    </w:p>
    <w:p w:rsidR="0051786F" w:rsidRDefault="0051786F" w:rsidP="00A509BE">
      <w:pPr>
        <w:spacing w:after="0" w:line="240" w:lineRule="auto"/>
        <w:rPr>
          <w:rFonts w:ascii="Courier New" w:hAnsi="Courier New" w:cs="Courier New"/>
        </w:rPr>
      </w:pPr>
    </w:p>
    <w:p w:rsidR="0051786F" w:rsidRDefault="0051786F" w:rsidP="00A509BE">
      <w:pPr>
        <w:spacing w:after="0" w:line="240" w:lineRule="auto"/>
        <w:rPr>
          <w:rFonts w:ascii="Courier New" w:hAnsi="Courier New" w:cs="Courier New"/>
        </w:rPr>
      </w:pPr>
    </w:p>
    <w:p w:rsidR="0051786F" w:rsidRDefault="0051786F" w:rsidP="00A509BE">
      <w:pPr>
        <w:spacing w:after="0" w:line="240" w:lineRule="auto"/>
        <w:rPr>
          <w:rFonts w:ascii="Courier New" w:hAnsi="Courier New" w:cs="Courier New"/>
        </w:rPr>
      </w:pPr>
    </w:p>
    <w:p w:rsidR="0051786F" w:rsidRDefault="002A78B8" w:rsidP="00A509BE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51786F" w:rsidRDefault="0051786F" w:rsidP="00A509BE">
      <w:pPr>
        <w:spacing w:after="0" w:line="240" w:lineRule="auto"/>
        <w:rPr>
          <w:rFonts w:ascii="Courier New" w:hAnsi="Courier New" w:cs="Courier New"/>
        </w:rPr>
      </w:pPr>
    </w:p>
    <w:p w:rsidR="0051786F" w:rsidRDefault="002A78B8" w:rsidP="00A509BE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</w:t>
      </w:r>
    </w:p>
    <w:p w:rsidR="0051786F" w:rsidRDefault="002A78B8" w:rsidP="00A509BE">
      <w:pPr>
        <w:spacing w:after="0" w:line="240" w:lineRule="auto"/>
        <w:jc w:val="center"/>
        <w:rPr>
          <w:rFonts w:cs="Courier New"/>
          <w:b/>
          <w:bCs/>
          <w:sz w:val="40"/>
          <w:szCs w:val="40"/>
        </w:rPr>
      </w:pPr>
      <w:r>
        <w:rPr>
          <w:rFonts w:cs="Courier New"/>
          <w:b/>
          <w:bCs/>
          <w:sz w:val="40"/>
          <w:szCs w:val="40"/>
        </w:rPr>
        <w:t>ПОЛОЖЕННЯ</w:t>
      </w:r>
    </w:p>
    <w:p w:rsidR="0051786F" w:rsidRDefault="002A78B8" w:rsidP="00A509BE">
      <w:pPr>
        <w:spacing w:after="0" w:line="240" w:lineRule="auto"/>
        <w:jc w:val="center"/>
        <w:rPr>
          <w:rFonts w:cs="Courier New"/>
          <w:b/>
          <w:bCs/>
          <w:sz w:val="40"/>
          <w:szCs w:val="40"/>
        </w:rPr>
      </w:pPr>
      <w:r>
        <w:rPr>
          <w:rFonts w:cs="Courier New"/>
          <w:b/>
          <w:bCs/>
          <w:sz w:val="40"/>
          <w:szCs w:val="40"/>
        </w:rPr>
        <w:t>про Виконавчий орган (правління)</w:t>
      </w:r>
    </w:p>
    <w:p w:rsidR="0051786F" w:rsidRDefault="002A78B8" w:rsidP="00A509BE">
      <w:pPr>
        <w:spacing w:after="0" w:line="240" w:lineRule="auto"/>
        <w:jc w:val="center"/>
        <w:rPr>
          <w:rFonts w:cs="Courier New"/>
          <w:b/>
          <w:bCs/>
          <w:sz w:val="40"/>
          <w:szCs w:val="40"/>
        </w:rPr>
      </w:pPr>
      <w:r>
        <w:rPr>
          <w:rFonts w:cs="Courier New"/>
          <w:b/>
          <w:bCs/>
          <w:sz w:val="40"/>
          <w:szCs w:val="40"/>
        </w:rPr>
        <w:t xml:space="preserve">Кам'янець-Подільського акціонерного товариства </w:t>
      </w:r>
      <w:r>
        <w:rPr>
          <w:rFonts w:cs="Times New Roman"/>
          <w:b/>
          <w:bCs/>
          <w:sz w:val="40"/>
          <w:szCs w:val="40"/>
        </w:rPr>
        <w:t>“</w:t>
      </w:r>
      <w:r>
        <w:rPr>
          <w:rFonts w:cs="Courier New"/>
          <w:b/>
          <w:bCs/>
          <w:sz w:val="40"/>
          <w:szCs w:val="40"/>
        </w:rPr>
        <w:t>ГІПСОВИК”</w:t>
      </w:r>
    </w:p>
    <w:p w:rsidR="0051786F" w:rsidRDefault="0051786F" w:rsidP="00A509BE">
      <w:pPr>
        <w:spacing w:after="0" w:line="240" w:lineRule="auto"/>
        <w:jc w:val="center"/>
      </w:pPr>
    </w:p>
    <w:p w:rsidR="0051786F" w:rsidRDefault="002A78B8" w:rsidP="00A509BE">
      <w:pPr>
        <w:spacing w:after="0" w:line="240" w:lineRule="auto"/>
        <w:jc w:val="center"/>
        <w:rPr>
          <w:rFonts w:cs="Courier New"/>
          <w:b/>
          <w:bCs/>
          <w:sz w:val="40"/>
          <w:szCs w:val="40"/>
        </w:rPr>
      </w:pPr>
      <w:r>
        <w:rPr>
          <w:rFonts w:cs="Courier New"/>
          <w:b/>
          <w:bCs/>
          <w:sz w:val="40"/>
          <w:szCs w:val="40"/>
        </w:rPr>
        <w:t>(код ЄДРПОУ 22986119)</w:t>
      </w:r>
    </w:p>
    <w:p w:rsidR="0051786F" w:rsidRDefault="002A78B8" w:rsidP="00A509BE">
      <w:pPr>
        <w:spacing w:after="0" w:line="240" w:lineRule="auto"/>
        <w:jc w:val="center"/>
        <w:rPr>
          <w:rFonts w:cs="Courier New"/>
          <w:b/>
          <w:bCs/>
          <w:sz w:val="40"/>
          <w:szCs w:val="40"/>
        </w:rPr>
      </w:pPr>
      <w:r>
        <w:rPr>
          <w:rFonts w:cs="Courier New"/>
          <w:b/>
          <w:bCs/>
          <w:sz w:val="40"/>
          <w:szCs w:val="40"/>
        </w:rPr>
        <w:t>(нова редакція)</w:t>
      </w:r>
    </w:p>
    <w:p w:rsidR="0051786F" w:rsidRDefault="0051786F" w:rsidP="00A509BE">
      <w:pPr>
        <w:spacing w:after="0" w:line="240" w:lineRule="auto"/>
        <w:rPr>
          <w:rFonts w:ascii="Courier New" w:hAnsi="Courier New" w:cs="Courier New"/>
        </w:rPr>
      </w:pPr>
    </w:p>
    <w:p w:rsidR="0051786F" w:rsidRDefault="002A78B8" w:rsidP="00A509BE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</w:p>
    <w:p w:rsidR="0051786F" w:rsidRDefault="0051786F" w:rsidP="00A509BE">
      <w:pPr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51786F" w:rsidRDefault="0051786F" w:rsidP="00A509BE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</w:p>
    <w:p w:rsidR="0051786F" w:rsidRDefault="0051786F" w:rsidP="00A509BE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</w:p>
    <w:p w:rsidR="0051786F" w:rsidRDefault="0051786F" w:rsidP="00A509BE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</w:p>
    <w:p w:rsidR="0051786F" w:rsidRDefault="0051786F" w:rsidP="00A509BE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</w:p>
    <w:p w:rsidR="0051786F" w:rsidRDefault="0051786F" w:rsidP="00A509BE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</w:p>
    <w:p w:rsidR="0051786F" w:rsidRDefault="0051786F" w:rsidP="00A509BE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</w:p>
    <w:p w:rsidR="0051786F" w:rsidRDefault="0051786F" w:rsidP="00A509BE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</w:p>
    <w:p w:rsidR="0051786F" w:rsidRDefault="0051786F" w:rsidP="00A509BE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</w:p>
    <w:p w:rsidR="0051786F" w:rsidRDefault="0051786F" w:rsidP="00A509BE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</w:p>
    <w:p w:rsidR="0051786F" w:rsidRDefault="0051786F" w:rsidP="00A509BE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</w:p>
    <w:p w:rsidR="0051786F" w:rsidRDefault="0051786F" w:rsidP="00A509BE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</w:p>
    <w:p w:rsidR="0051786F" w:rsidRDefault="0051786F" w:rsidP="00A509BE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</w:p>
    <w:p w:rsidR="0051786F" w:rsidRDefault="0051786F" w:rsidP="00A509BE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</w:p>
    <w:p w:rsidR="0051786F" w:rsidRDefault="0051786F" w:rsidP="00A509BE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</w:p>
    <w:p w:rsidR="0051786F" w:rsidRDefault="0051786F" w:rsidP="00A509BE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</w:p>
    <w:p w:rsidR="0051786F" w:rsidRDefault="0051786F" w:rsidP="00A509BE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</w:p>
    <w:p w:rsidR="0051786F" w:rsidRDefault="0051786F" w:rsidP="00A509BE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</w:p>
    <w:p w:rsidR="0051786F" w:rsidRDefault="0051786F" w:rsidP="00A509BE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</w:p>
    <w:p w:rsidR="0051786F" w:rsidRDefault="002A78B8" w:rsidP="00A509BE">
      <w:pPr>
        <w:spacing w:after="0" w:line="240" w:lineRule="auto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м. Кам'янець-Подільський</w:t>
      </w:r>
    </w:p>
    <w:p w:rsidR="0051786F" w:rsidRDefault="002A78B8" w:rsidP="00A509BE">
      <w:pPr>
        <w:spacing w:after="0" w:line="240" w:lineRule="auto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2019 рік</w:t>
      </w:r>
    </w:p>
    <w:p w:rsidR="0051786F" w:rsidRDefault="002A78B8" w:rsidP="00A509BE">
      <w:pPr>
        <w:spacing w:after="0" w:line="240" w:lineRule="auto"/>
        <w:jc w:val="right"/>
        <w:rPr>
          <w:rFonts w:cs="Times New Roman"/>
        </w:rPr>
      </w:pPr>
      <w:bookmarkStart w:id="0" w:name="__DdeLink__922_474133469"/>
      <w:bookmarkEnd w:id="0"/>
      <w:r>
        <w:rPr>
          <w:rFonts w:cs="Times New Roman"/>
        </w:rPr>
        <w:lastRenderedPageBreak/>
        <w:t>2</w:t>
      </w:r>
    </w:p>
    <w:p w:rsidR="0051786F" w:rsidRDefault="002A78B8" w:rsidP="00A509BE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1. </w:t>
      </w:r>
      <w:r>
        <w:rPr>
          <w:rFonts w:cs="Times New Roman"/>
          <w:b/>
          <w:bCs/>
          <w:sz w:val="28"/>
          <w:szCs w:val="28"/>
        </w:rPr>
        <w:t>ЗАГАЛЬНІ ПОЛОЖЕННЯ</w:t>
      </w:r>
    </w:p>
    <w:p w:rsidR="0051786F" w:rsidRDefault="0051786F" w:rsidP="00A509BE">
      <w:pPr>
        <w:spacing w:after="0" w:line="240" w:lineRule="auto"/>
        <w:jc w:val="center"/>
        <w:rPr>
          <w:b/>
          <w:bCs/>
        </w:rPr>
      </w:pPr>
    </w:p>
    <w:p w:rsidR="0051786F" w:rsidRDefault="002A78B8" w:rsidP="00A509BE">
      <w:pPr>
        <w:tabs>
          <w:tab w:val="left" w:pos="-2340"/>
        </w:tabs>
        <w:spacing w:after="0" w:line="240" w:lineRule="auto"/>
        <w:ind w:firstLine="555"/>
        <w:jc w:val="both"/>
      </w:pPr>
      <w:r>
        <w:t xml:space="preserve">1.1. Дане Положення розроблено відповідно до Статуту </w:t>
      </w:r>
      <w:r>
        <w:rPr>
          <w:b/>
          <w:bCs/>
        </w:rPr>
        <w:t>Кам’янець-Подільського  акціонерного товариства “ГІПСОВИК”</w:t>
      </w:r>
      <w:r>
        <w:t xml:space="preserve">, Закону України </w:t>
      </w:r>
      <w:proofErr w:type="spellStart"/>
      <w:r>
        <w:t>“Про</w:t>
      </w:r>
      <w:proofErr w:type="spellEnd"/>
      <w:r>
        <w:t xml:space="preserve"> акціонерні </w:t>
      </w:r>
      <w:proofErr w:type="spellStart"/>
      <w:r>
        <w:t>товариства”</w:t>
      </w:r>
      <w:proofErr w:type="spellEnd"/>
      <w:r>
        <w:t xml:space="preserve">, нормативно-правових актів та іншого чинного законодавства України. </w:t>
      </w:r>
    </w:p>
    <w:p w:rsidR="0051786F" w:rsidRDefault="002A78B8" w:rsidP="00A509BE">
      <w:pPr>
        <w:tabs>
          <w:tab w:val="left" w:pos="-2340"/>
        </w:tabs>
        <w:spacing w:after="0" w:line="240" w:lineRule="auto"/>
        <w:ind w:firstLine="555"/>
        <w:jc w:val="both"/>
      </w:pPr>
      <w:r>
        <w:t>1.2. Положе</w:t>
      </w:r>
      <w:r>
        <w:t>ння визначає правовий статус, склад, строк повноважень, порядок формування та організацію роботи Виконавчого органу</w:t>
      </w:r>
      <w:r>
        <w:t xml:space="preserve"> (правління)</w:t>
      </w:r>
      <w:r>
        <w:t>, а також права, обов'язки, відповідальність, припинення повноважень членів Виконавчого органу</w:t>
      </w:r>
      <w:r>
        <w:t xml:space="preserve"> (правління)</w:t>
      </w:r>
      <w:r>
        <w:t>, а також форму та поря</w:t>
      </w:r>
      <w:r>
        <w:t>док проведення і скликання засідань Виконавчого органу</w:t>
      </w:r>
      <w:r>
        <w:t xml:space="preserve"> (правління)</w:t>
      </w:r>
      <w:r>
        <w:t xml:space="preserve">. </w:t>
      </w:r>
    </w:p>
    <w:p w:rsidR="0051786F" w:rsidRDefault="002A78B8" w:rsidP="00A509BE">
      <w:pPr>
        <w:tabs>
          <w:tab w:val="left" w:pos="-2340"/>
        </w:tabs>
        <w:spacing w:after="0" w:line="240" w:lineRule="auto"/>
        <w:ind w:firstLine="555"/>
        <w:jc w:val="both"/>
      </w:pPr>
      <w:r>
        <w:t>1.3. Положення затверджується, змінюється та доповнюється лише Загальними зборами акціонерів.</w:t>
      </w:r>
    </w:p>
    <w:p w:rsidR="0051786F" w:rsidRDefault="002A78B8" w:rsidP="00A509BE">
      <w:pPr>
        <w:tabs>
          <w:tab w:val="left" w:pos="-2340"/>
        </w:tabs>
        <w:spacing w:after="0" w:line="240" w:lineRule="auto"/>
        <w:ind w:firstLine="555"/>
        <w:jc w:val="both"/>
      </w:pPr>
      <w:r>
        <w:t>1.4. Терміни, що наводяться в цьому Положенні з великої літери, та не визначені в ньому окрем</w:t>
      </w:r>
      <w:r>
        <w:t>о, мають ті ж самі значення, що й у Статуті.</w:t>
      </w:r>
    </w:p>
    <w:p w:rsidR="0051786F" w:rsidRDefault="002A78B8" w:rsidP="00A509BE">
      <w:pPr>
        <w:pStyle w:val="3"/>
        <w:numPr>
          <w:ilvl w:val="2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СКЛАД ВИКОНАВЧОГО ОРГАНУ(ПРАВЛІННЯ) ТА ПРОЦЕДУРА ОБРАННЯ ЙОГО ЧЛЕНІВ</w:t>
      </w:r>
    </w:p>
    <w:p w:rsidR="002A78B8" w:rsidRDefault="002A78B8" w:rsidP="00A509BE">
      <w:pPr>
        <w:pStyle w:val="3"/>
        <w:numPr>
          <w:ilvl w:val="2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86F" w:rsidRDefault="002A78B8" w:rsidP="00A509BE">
      <w:pPr>
        <w:spacing w:after="0" w:line="240" w:lineRule="auto"/>
        <w:jc w:val="both"/>
        <w:rPr>
          <w:rFonts w:cs="Courier New"/>
          <w:lang w:eastAsia="ar-SA"/>
        </w:rPr>
      </w:pPr>
      <w:r>
        <w:rPr>
          <w:rFonts w:cs="Courier New"/>
          <w:lang w:eastAsia="ar-SA"/>
        </w:rPr>
        <w:t>2.1. Виконавчий орган (правління) обирається за рішенням Наглядової Ради у кількості п'яти членів з числа акціонерів.</w:t>
      </w:r>
    </w:p>
    <w:p w:rsidR="0051786F" w:rsidRDefault="0051786F" w:rsidP="00A509BE">
      <w:pPr>
        <w:spacing w:after="0" w:line="240" w:lineRule="auto"/>
        <w:jc w:val="both"/>
      </w:pPr>
    </w:p>
    <w:p w:rsidR="0051786F" w:rsidRDefault="002A78B8" w:rsidP="00A509BE">
      <w:pPr>
        <w:spacing w:after="0" w:line="240" w:lineRule="auto"/>
        <w:jc w:val="both"/>
        <w:rPr>
          <w:rFonts w:cs="Courier New"/>
          <w:lang w:eastAsia="ar-SA"/>
        </w:rPr>
      </w:pPr>
      <w:r>
        <w:rPr>
          <w:rFonts w:cs="Courier New"/>
          <w:lang w:eastAsia="ar-SA"/>
        </w:rPr>
        <w:t xml:space="preserve">2.2. До складу </w:t>
      </w:r>
      <w:r>
        <w:rPr>
          <w:rFonts w:cs="Courier New"/>
          <w:lang w:eastAsia="ar-SA"/>
        </w:rPr>
        <w:t>Виконавчого органу (правління) входять голова правління та члени правління: заступник голови правління.</w:t>
      </w:r>
    </w:p>
    <w:p w:rsidR="0051786F" w:rsidRDefault="0051786F" w:rsidP="00A509BE">
      <w:pPr>
        <w:spacing w:after="0" w:line="240" w:lineRule="auto"/>
        <w:jc w:val="both"/>
      </w:pPr>
    </w:p>
    <w:p w:rsidR="0051786F" w:rsidRDefault="002A78B8" w:rsidP="00A509BE">
      <w:pPr>
        <w:spacing w:after="0" w:line="240" w:lineRule="auto"/>
        <w:jc w:val="both"/>
      </w:pPr>
      <w:r>
        <w:t>2.3. Члени Виконавчого органу</w:t>
      </w:r>
      <w:r>
        <w:t xml:space="preserve"> (правління)</w:t>
      </w:r>
      <w:r>
        <w:t xml:space="preserve"> не можуть одночасно бути членами Наглядової ради або Ревізійної комісії.</w:t>
      </w:r>
    </w:p>
    <w:p w:rsidR="0051786F" w:rsidRDefault="0051786F" w:rsidP="00A509BE">
      <w:pPr>
        <w:spacing w:after="0" w:line="240" w:lineRule="auto"/>
        <w:jc w:val="both"/>
      </w:pPr>
    </w:p>
    <w:p w:rsidR="0051786F" w:rsidRDefault="002A78B8" w:rsidP="00A509BE">
      <w:pPr>
        <w:spacing w:after="0" w:line="240" w:lineRule="auto"/>
        <w:jc w:val="both"/>
        <w:rPr>
          <w:b/>
          <w:bCs/>
        </w:rPr>
      </w:pPr>
      <w:r>
        <w:t>2.4.</w:t>
      </w:r>
      <w:r>
        <w:rPr>
          <w:b/>
          <w:bCs/>
        </w:rPr>
        <w:t xml:space="preserve"> Членами Виконавчого органу</w:t>
      </w:r>
      <w:r>
        <w:rPr>
          <w:b/>
          <w:bCs/>
        </w:rPr>
        <w:t xml:space="preserve"> (пр</w:t>
      </w:r>
      <w:r>
        <w:rPr>
          <w:b/>
          <w:bCs/>
        </w:rPr>
        <w:t>авління)</w:t>
      </w:r>
      <w:r>
        <w:rPr>
          <w:b/>
          <w:bCs/>
        </w:rPr>
        <w:t xml:space="preserve"> не можуть бути:</w:t>
      </w:r>
    </w:p>
    <w:p w:rsidR="0051786F" w:rsidRDefault="002A78B8" w:rsidP="00A509BE">
      <w:pPr>
        <w:spacing w:after="0" w:line="240" w:lineRule="auto"/>
        <w:jc w:val="both"/>
      </w:pPr>
      <w:r>
        <w:t>- юридичні особи;</w:t>
      </w:r>
    </w:p>
    <w:p w:rsidR="0051786F" w:rsidRDefault="002A78B8" w:rsidP="00A509BE">
      <w:pPr>
        <w:spacing w:after="0" w:line="240" w:lineRule="auto"/>
        <w:jc w:val="both"/>
      </w:pPr>
      <w:r>
        <w:t>- особи, які не мають повної цивільної дієздатності;</w:t>
      </w:r>
    </w:p>
    <w:p w:rsidR="0051786F" w:rsidRDefault="002A78B8" w:rsidP="00A509BE">
      <w:pPr>
        <w:spacing w:after="0" w:line="240" w:lineRule="auto"/>
        <w:jc w:val="both"/>
      </w:pPr>
      <w:r>
        <w:t>- члени Наглядової ради Товариства;</w:t>
      </w:r>
    </w:p>
    <w:p w:rsidR="0051786F" w:rsidRDefault="002A78B8" w:rsidP="00A509BE">
      <w:pPr>
        <w:spacing w:after="0" w:line="240" w:lineRule="auto"/>
        <w:jc w:val="both"/>
      </w:pPr>
      <w:r>
        <w:t>- члени Ревізійної комісії Товариства;</w:t>
      </w:r>
    </w:p>
    <w:p w:rsidR="0051786F" w:rsidRDefault="002A78B8" w:rsidP="00A509BE">
      <w:pPr>
        <w:spacing w:after="0" w:line="240" w:lineRule="auto"/>
        <w:jc w:val="both"/>
      </w:pPr>
      <w:r>
        <w:t>- інші особи, обмеження щодо членства яких у Виконавчому органі</w:t>
      </w:r>
      <w:r>
        <w:t xml:space="preserve"> (правлінні)</w:t>
      </w:r>
      <w:r>
        <w:t xml:space="preserve"> встановлено законом;</w:t>
      </w:r>
    </w:p>
    <w:p w:rsidR="0051786F" w:rsidRDefault="002A78B8" w:rsidP="00A509BE">
      <w:pPr>
        <w:spacing w:after="0" w:line="240" w:lineRule="auto"/>
        <w:jc w:val="both"/>
      </w:pPr>
      <w:r>
        <w:t>- особи, щодо яких є рішення суду, яким кандидату заборонено займатися цим видом діяльності;</w:t>
      </w:r>
    </w:p>
    <w:p w:rsidR="0051786F" w:rsidRDefault="002A78B8" w:rsidP="00A509BE">
      <w:pPr>
        <w:spacing w:after="0" w:line="240" w:lineRule="auto"/>
        <w:jc w:val="both"/>
      </w:pPr>
      <w:r>
        <w:t>- особи, які мають непогашену судимість за злочини проти власності, службові чи господарські злочини</w:t>
      </w:r>
      <w:r>
        <w:t>.</w:t>
      </w:r>
    </w:p>
    <w:p w:rsidR="0051786F" w:rsidRDefault="002A78B8" w:rsidP="00A509BE">
      <w:pPr>
        <w:spacing w:after="0" w:line="240" w:lineRule="auto"/>
        <w:jc w:val="both"/>
      </w:pPr>
      <w:r>
        <w:t xml:space="preserve"> </w:t>
      </w:r>
    </w:p>
    <w:p w:rsidR="0051786F" w:rsidRDefault="002A78B8" w:rsidP="00A509BE">
      <w:pPr>
        <w:spacing w:after="0" w:line="240" w:lineRule="auto"/>
        <w:jc w:val="both"/>
      </w:pPr>
      <w:r>
        <w:t>2.5. Рішення про обрання Голови та чл</w:t>
      </w:r>
      <w:r>
        <w:t>енів Виконавчого органу</w:t>
      </w:r>
      <w:r>
        <w:t xml:space="preserve"> (правління)</w:t>
      </w:r>
      <w:r>
        <w:t xml:space="preserve"> приймається простою більшістю голосів від загального складу Наглядової ради.</w:t>
      </w:r>
    </w:p>
    <w:p w:rsidR="0051786F" w:rsidRDefault="0051786F" w:rsidP="00A509BE">
      <w:pPr>
        <w:spacing w:after="0" w:line="240" w:lineRule="auto"/>
      </w:pPr>
    </w:p>
    <w:p w:rsidR="0051786F" w:rsidRDefault="002A78B8" w:rsidP="00A509BE">
      <w:pPr>
        <w:pStyle w:val="3"/>
        <w:numPr>
          <w:ilvl w:val="2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ПРАВОВИЙ СТАТУС ВИКОНАВЧОГО ОРГАНУ (ПРАВЛІННЯ)</w:t>
      </w:r>
    </w:p>
    <w:p w:rsidR="002A78B8" w:rsidRDefault="002A78B8" w:rsidP="00A509BE">
      <w:pPr>
        <w:pStyle w:val="3"/>
        <w:numPr>
          <w:ilvl w:val="2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86F" w:rsidRDefault="002A78B8" w:rsidP="00A509BE">
      <w:pPr>
        <w:spacing w:after="0" w:line="240" w:lineRule="auto"/>
      </w:pPr>
      <w:r>
        <w:rPr>
          <w:rFonts w:cs="Times New Roman"/>
        </w:rPr>
        <w:t xml:space="preserve">3.1. </w:t>
      </w:r>
      <w:r>
        <w:t>Виконавчий орган</w:t>
      </w:r>
      <w:r>
        <w:t xml:space="preserve"> (правління)</w:t>
      </w:r>
      <w:r>
        <w:t xml:space="preserve"> Товариства здійснює управління його поточною діяльністю.</w:t>
      </w:r>
    </w:p>
    <w:p w:rsidR="0051786F" w:rsidRDefault="0051786F" w:rsidP="00A509BE">
      <w:pPr>
        <w:spacing w:after="0" w:line="240" w:lineRule="auto"/>
        <w:jc w:val="both"/>
      </w:pPr>
    </w:p>
    <w:p w:rsidR="0051786F" w:rsidRDefault="002A78B8" w:rsidP="00A509BE">
      <w:pPr>
        <w:spacing w:after="0" w:line="240" w:lineRule="auto"/>
        <w:jc w:val="both"/>
        <w:rPr>
          <w:b/>
          <w:bCs/>
        </w:rPr>
      </w:pPr>
      <w:r>
        <w:t xml:space="preserve">3.2. </w:t>
      </w:r>
      <w:r>
        <w:rPr>
          <w:b/>
          <w:bCs/>
        </w:rPr>
        <w:t xml:space="preserve">Основними завданнями Виконавчого органу </w:t>
      </w:r>
      <w:r>
        <w:rPr>
          <w:b/>
          <w:bCs/>
        </w:rPr>
        <w:t xml:space="preserve">(правління) </w:t>
      </w:r>
      <w:r>
        <w:rPr>
          <w:b/>
          <w:bCs/>
        </w:rPr>
        <w:t>є:</w:t>
      </w:r>
    </w:p>
    <w:p w:rsidR="0051786F" w:rsidRDefault="002A78B8" w:rsidP="00A509BE">
      <w:pPr>
        <w:spacing w:after="0" w:line="240" w:lineRule="auto"/>
        <w:jc w:val="both"/>
      </w:pPr>
      <w:r>
        <w:t>- забезпечення ефективної діяльності Товариства у відповідності з пріоритетними напрямками його діяльності;</w:t>
      </w:r>
    </w:p>
    <w:p w:rsidR="0051786F" w:rsidRDefault="002A78B8" w:rsidP="00A509BE">
      <w:pPr>
        <w:spacing w:after="0" w:line="240" w:lineRule="auto"/>
        <w:jc w:val="both"/>
      </w:pPr>
      <w:r>
        <w:t>- реалізація цілей, стратегії, політики та програм Товариства;</w:t>
      </w:r>
    </w:p>
    <w:p w:rsidR="0051786F" w:rsidRDefault="0051786F" w:rsidP="00A509BE">
      <w:pPr>
        <w:spacing w:after="0" w:line="240" w:lineRule="auto"/>
        <w:jc w:val="right"/>
      </w:pPr>
    </w:p>
    <w:p w:rsidR="0051786F" w:rsidRDefault="0051786F" w:rsidP="00A509BE">
      <w:pPr>
        <w:spacing w:after="0" w:line="240" w:lineRule="auto"/>
        <w:jc w:val="right"/>
      </w:pPr>
    </w:p>
    <w:p w:rsidR="0051786F" w:rsidRDefault="002A78B8" w:rsidP="00A509BE">
      <w:pPr>
        <w:spacing w:after="0" w:line="240" w:lineRule="auto"/>
        <w:jc w:val="right"/>
      </w:pPr>
      <w:r>
        <w:lastRenderedPageBreak/>
        <w:t>3</w:t>
      </w:r>
    </w:p>
    <w:p w:rsidR="0051786F" w:rsidRDefault="002A78B8" w:rsidP="00A509BE">
      <w:pPr>
        <w:spacing w:after="0" w:line="240" w:lineRule="auto"/>
      </w:pPr>
      <w:r>
        <w:t>- забезпечення викона</w:t>
      </w:r>
      <w:r>
        <w:t>ння рішень Загальних Зборів та Наглядової ради.</w:t>
      </w:r>
    </w:p>
    <w:p w:rsidR="0051786F" w:rsidRDefault="0051786F" w:rsidP="00A509BE">
      <w:pPr>
        <w:spacing w:after="0" w:line="240" w:lineRule="auto"/>
      </w:pPr>
    </w:p>
    <w:p w:rsidR="0051786F" w:rsidRDefault="002A78B8" w:rsidP="00A509BE">
      <w:pPr>
        <w:spacing w:after="0" w:line="240" w:lineRule="auto"/>
        <w:jc w:val="both"/>
      </w:pPr>
      <w:r>
        <w:t xml:space="preserve">3.3. Виконавчий орган </w:t>
      </w:r>
      <w:r>
        <w:t xml:space="preserve">(правління) </w:t>
      </w:r>
      <w:r>
        <w:t xml:space="preserve">вирішує всі питання діяльності Товариства, крім тих, що віднесені до компетенції інших органів управління Товариства. Загальні Збори можуть винести рішення про передачу </w:t>
      </w:r>
      <w:r>
        <w:t>частини належних їм повноважень, за виключенням тих, що належать до виключної компетенції Загальних Зборів та Наглядової ради, до компетенції Виконавчого органу</w:t>
      </w:r>
      <w:r>
        <w:t xml:space="preserve"> (правління)</w:t>
      </w:r>
      <w:r>
        <w:t>.</w:t>
      </w:r>
    </w:p>
    <w:p w:rsidR="0051786F" w:rsidRDefault="0051786F" w:rsidP="00A509BE">
      <w:pPr>
        <w:spacing w:after="0" w:line="240" w:lineRule="auto"/>
        <w:jc w:val="both"/>
      </w:pPr>
    </w:p>
    <w:p w:rsidR="0051786F" w:rsidRDefault="002A78B8" w:rsidP="00A509BE">
      <w:pPr>
        <w:spacing w:after="0" w:line="240" w:lineRule="auto"/>
        <w:jc w:val="both"/>
      </w:pPr>
      <w:r>
        <w:t>3.4. Голова Виконавчого органу</w:t>
      </w:r>
      <w:r>
        <w:t xml:space="preserve"> (правління)</w:t>
      </w:r>
      <w:r>
        <w:t xml:space="preserve"> організовує роботу Виконавчого органу</w:t>
      </w:r>
      <w:r>
        <w:t xml:space="preserve"> </w:t>
      </w:r>
      <w:r>
        <w:t>(правління)</w:t>
      </w:r>
      <w:r>
        <w:t>, скликає його засідання та забезпечує ведення протоколів засідань Виконавчого органу</w:t>
      </w:r>
      <w:r>
        <w:t xml:space="preserve"> (правління)</w:t>
      </w:r>
      <w:r>
        <w:t>.</w:t>
      </w:r>
    </w:p>
    <w:p w:rsidR="0051786F" w:rsidRDefault="002A78B8" w:rsidP="00A509BE">
      <w:pPr>
        <w:spacing w:after="0" w:line="240" w:lineRule="auto"/>
        <w:jc w:val="both"/>
      </w:pPr>
      <w:r>
        <w:t>Компетенція Виконавчого органу</w:t>
      </w:r>
      <w:r>
        <w:t xml:space="preserve"> (правління)</w:t>
      </w:r>
      <w:r>
        <w:t xml:space="preserve"> визначається чинним законодавством України та Статутом.</w:t>
      </w:r>
    </w:p>
    <w:p w:rsidR="0051786F" w:rsidRDefault="0051786F" w:rsidP="00A509BE">
      <w:pPr>
        <w:spacing w:after="0" w:line="240" w:lineRule="auto"/>
        <w:jc w:val="both"/>
      </w:pPr>
    </w:p>
    <w:p w:rsidR="0051786F" w:rsidRDefault="002A78B8" w:rsidP="00A509BE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4. СТРОК ПОВНОВАЖЕНЬ ВИКОНАВЧОГО ОРГАНУ (ПРАВЛ</w:t>
      </w:r>
      <w:r>
        <w:rPr>
          <w:rFonts w:cs="Times New Roman"/>
          <w:b/>
          <w:bCs/>
          <w:sz w:val="28"/>
          <w:szCs w:val="28"/>
        </w:rPr>
        <w:t>ІННЯ)</w:t>
      </w:r>
    </w:p>
    <w:p w:rsidR="0051786F" w:rsidRDefault="0051786F" w:rsidP="00A509BE">
      <w:pPr>
        <w:spacing w:after="0" w:line="240" w:lineRule="auto"/>
        <w:jc w:val="center"/>
      </w:pPr>
    </w:p>
    <w:p w:rsidR="0051786F" w:rsidRDefault="002A78B8" w:rsidP="00A509BE">
      <w:pPr>
        <w:spacing w:after="0" w:line="240" w:lineRule="auto"/>
        <w:jc w:val="both"/>
      </w:pPr>
      <w:r>
        <w:t xml:space="preserve">4.1. Виконавчий орган </w:t>
      </w:r>
      <w:r>
        <w:t xml:space="preserve">(правління) </w:t>
      </w:r>
      <w:r>
        <w:t>обирається строком на 3 (три) роки.</w:t>
      </w:r>
    </w:p>
    <w:p w:rsidR="0051786F" w:rsidRDefault="0051786F" w:rsidP="00A509BE">
      <w:pPr>
        <w:spacing w:after="0" w:line="240" w:lineRule="auto"/>
        <w:jc w:val="both"/>
      </w:pPr>
    </w:p>
    <w:p w:rsidR="0051786F" w:rsidRDefault="002A78B8" w:rsidP="00A509BE">
      <w:pPr>
        <w:spacing w:after="0" w:line="240" w:lineRule="auto"/>
        <w:jc w:val="both"/>
      </w:pPr>
      <w:r>
        <w:t xml:space="preserve">4.2. Впродовж </w:t>
      </w:r>
      <w:r>
        <w:t>5-ти</w:t>
      </w:r>
      <w:r>
        <w:t xml:space="preserve"> (</w:t>
      </w:r>
      <w:r>
        <w:t>п</w:t>
      </w:r>
      <w:r>
        <w:t>’</w:t>
      </w:r>
      <w:r>
        <w:t>яти</w:t>
      </w:r>
      <w:r>
        <w:t xml:space="preserve">) днів з дати обрання, з Головою Виконавчого органу </w:t>
      </w:r>
      <w:r>
        <w:t xml:space="preserve">(правління) </w:t>
      </w:r>
      <w:r>
        <w:t xml:space="preserve">та кожним Членом Виконавчого органу </w:t>
      </w:r>
      <w:r>
        <w:t xml:space="preserve">(правління) </w:t>
      </w:r>
      <w:r>
        <w:t xml:space="preserve">укладаються </w:t>
      </w:r>
      <w:proofErr w:type="spellStart"/>
      <w:r>
        <w:t>договора</w:t>
      </w:r>
      <w:proofErr w:type="spellEnd"/>
      <w:r>
        <w:t xml:space="preserve"> (контракти) у яких </w:t>
      </w:r>
      <w:r>
        <w:t xml:space="preserve">передбачаються права, обов’язки, відповідальність сторін, умови та порядок оплати праці, підстави дострокового припинення та наслідки розірвання договору, тощо. Від імені Товариства  </w:t>
      </w:r>
      <w:proofErr w:type="spellStart"/>
      <w:r>
        <w:t>договора</w:t>
      </w:r>
      <w:proofErr w:type="spellEnd"/>
      <w:r>
        <w:t xml:space="preserve"> підписує голова Наглядової ради або особа, уповноважена на те На</w:t>
      </w:r>
      <w:r>
        <w:t>глядовою радою.</w:t>
      </w:r>
    </w:p>
    <w:p w:rsidR="0051786F" w:rsidRDefault="0051786F" w:rsidP="00A509BE">
      <w:pPr>
        <w:spacing w:after="0" w:line="240" w:lineRule="auto"/>
        <w:jc w:val="both"/>
      </w:pPr>
    </w:p>
    <w:p w:rsidR="0051786F" w:rsidRDefault="002A78B8" w:rsidP="00A509BE">
      <w:pPr>
        <w:spacing w:after="0" w:line="240" w:lineRule="auto"/>
        <w:jc w:val="both"/>
      </w:pPr>
      <w:r>
        <w:t xml:space="preserve">4.3. Рішення про дострокове припинення повноважень Голови та Членів Виконавчого органу </w:t>
      </w:r>
      <w:r>
        <w:t xml:space="preserve">(правління) </w:t>
      </w:r>
      <w:r>
        <w:t>приймається Наглядовою радою.</w:t>
      </w:r>
    </w:p>
    <w:p w:rsidR="0051786F" w:rsidRDefault="0051786F" w:rsidP="00A509BE">
      <w:pPr>
        <w:spacing w:after="0" w:line="240" w:lineRule="auto"/>
        <w:jc w:val="both"/>
      </w:pPr>
    </w:p>
    <w:p w:rsidR="0051786F" w:rsidRDefault="002A78B8" w:rsidP="00A509BE">
      <w:pPr>
        <w:spacing w:after="0" w:line="240" w:lineRule="auto"/>
        <w:jc w:val="both"/>
      </w:pPr>
      <w:bookmarkStart w:id="1" w:name="618"/>
      <w:bookmarkEnd w:id="1"/>
      <w:r>
        <w:t xml:space="preserve">4.4. У разі неможливості виконання Головою Виконавчого органу </w:t>
      </w:r>
      <w:r>
        <w:t xml:space="preserve">(правління) </w:t>
      </w:r>
      <w:r>
        <w:t>своїх повноважень його повноваження</w:t>
      </w:r>
      <w:r>
        <w:t xml:space="preserve"> здійснює Перший заступник Голови Виконавчого органу</w:t>
      </w:r>
      <w:r>
        <w:t xml:space="preserve"> (правління)</w:t>
      </w:r>
      <w:r>
        <w:t>.</w:t>
      </w:r>
    </w:p>
    <w:p w:rsidR="0051786F" w:rsidRDefault="0051786F" w:rsidP="00A509BE">
      <w:pPr>
        <w:spacing w:after="0" w:line="240" w:lineRule="auto"/>
        <w:jc w:val="both"/>
      </w:pPr>
    </w:p>
    <w:p w:rsidR="0051786F" w:rsidRDefault="002A78B8" w:rsidP="00A509BE">
      <w:pPr>
        <w:spacing w:after="0" w:line="240" w:lineRule="auto"/>
        <w:jc w:val="both"/>
      </w:pPr>
      <w:r>
        <w:t>4.5. Голова та інші Члени Виконавчого органу</w:t>
      </w:r>
      <w:r>
        <w:t xml:space="preserve"> (правління)</w:t>
      </w:r>
      <w:r>
        <w:t xml:space="preserve"> можуть переобиратися на посаду необмежену кількість разів.</w:t>
      </w:r>
    </w:p>
    <w:p w:rsidR="0051786F" w:rsidRDefault="0051786F" w:rsidP="00A509BE">
      <w:pPr>
        <w:spacing w:after="0" w:line="240" w:lineRule="auto"/>
        <w:jc w:val="both"/>
      </w:pPr>
    </w:p>
    <w:p w:rsidR="0051786F" w:rsidRDefault="0051786F" w:rsidP="00A509BE">
      <w:pPr>
        <w:spacing w:after="0" w:line="240" w:lineRule="auto"/>
      </w:pPr>
    </w:p>
    <w:p w:rsidR="0051786F" w:rsidRDefault="002A78B8" w:rsidP="00A509BE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5. ПРАВА, ОБОВ’ЯЗКИ ТА ВІДПОВІДАЛЬНІСТЬ ЧЛЕНІВ ВИКОНАВЧОГО ОРГАНУ (ПРАВ</w:t>
      </w:r>
      <w:r>
        <w:rPr>
          <w:rFonts w:cs="Times New Roman"/>
          <w:b/>
          <w:bCs/>
          <w:sz w:val="28"/>
          <w:szCs w:val="28"/>
        </w:rPr>
        <w:t>ЛІННЯ)</w:t>
      </w:r>
    </w:p>
    <w:p w:rsidR="0051786F" w:rsidRDefault="0051786F" w:rsidP="00A509BE">
      <w:pPr>
        <w:spacing w:after="0" w:line="240" w:lineRule="auto"/>
      </w:pPr>
    </w:p>
    <w:p w:rsidR="0051786F" w:rsidRDefault="002A78B8" w:rsidP="00A509BE">
      <w:pPr>
        <w:spacing w:after="0" w:line="240" w:lineRule="auto"/>
        <w:jc w:val="both"/>
      </w:pPr>
      <w:r>
        <w:t>5.1. Члени Виконавчого органу</w:t>
      </w:r>
      <w:r>
        <w:t xml:space="preserve"> (правління)</w:t>
      </w:r>
      <w:r>
        <w:t xml:space="preserve"> у своїй діяльності повинні керуватися чинним законодавством України, Статутом, рішеннями Загальних Зборів, цим Положенням та внутрішніми документами Товариства.</w:t>
      </w:r>
    </w:p>
    <w:p w:rsidR="0051786F" w:rsidRDefault="0051786F" w:rsidP="00A509BE">
      <w:pPr>
        <w:spacing w:after="0" w:line="240" w:lineRule="auto"/>
        <w:jc w:val="both"/>
      </w:pPr>
    </w:p>
    <w:p w:rsidR="0051786F" w:rsidRDefault="002A78B8" w:rsidP="00A509BE">
      <w:pPr>
        <w:spacing w:after="0" w:line="240" w:lineRule="auto"/>
        <w:jc w:val="both"/>
        <w:rPr>
          <w:b/>
          <w:bCs/>
        </w:rPr>
      </w:pPr>
      <w:r>
        <w:t xml:space="preserve">5.2. </w:t>
      </w:r>
      <w:r>
        <w:rPr>
          <w:b/>
          <w:bCs/>
        </w:rPr>
        <w:t xml:space="preserve">Члени Виконавчого органу </w:t>
      </w:r>
      <w:r>
        <w:rPr>
          <w:b/>
          <w:bCs/>
        </w:rPr>
        <w:t>(правління)</w:t>
      </w:r>
      <w:r>
        <w:rPr>
          <w:b/>
          <w:bCs/>
        </w:rPr>
        <w:t xml:space="preserve"> ма</w:t>
      </w:r>
      <w:r>
        <w:rPr>
          <w:b/>
          <w:bCs/>
        </w:rPr>
        <w:t>ють право:</w:t>
      </w:r>
    </w:p>
    <w:p w:rsidR="0051786F" w:rsidRDefault="002A78B8" w:rsidP="00A509BE">
      <w:pPr>
        <w:spacing w:after="0" w:line="240" w:lineRule="auto"/>
        <w:jc w:val="both"/>
      </w:pPr>
      <w:r>
        <w:t>- отримувати повну, достовірну та своєчасну інформацію про Товариство, необхідну для виконання своїх функцій;</w:t>
      </w:r>
    </w:p>
    <w:p w:rsidR="0051786F" w:rsidRDefault="002A78B8" w:rsidP="00A509BE">
      <w:pPr>
        <w:spacing w:after="0" w:line="240" w:lineRule="auto"/>
        <w:jc w:val="both"/>
      </w:pPr>
      <w:r>
        <w:t xml:space="preserve">- в межах визначених повноважень самостійно та у складі Виконавчого органу </w:t>
      </w:r>
      <w:r>
        <w:t>(правління)</w:t>
      </w:r>
      <w:r>
        <w:t xml:space="preserve"> вирішувати питання поточної діяльності Товариств</w:t>
      </w:r>
      <w:r>
        <w:t>а;</w:t>
      </w:r>
    </w:p>
    <w:p w:rsidR="0051786F" w:rsidRDefault="002A78B8" w:rsidP="00A509BE">
      <w:pPr>
        <w:spacing w:after="0" w:line="240" w:lineRule="auto"/>
        <w:jc w:val="both"/>
      </w:pPr>
      <w:r>
        <w:t>- вносити пропозиції, брати участь в обговоренні та голосувати з питань порядку денного на засіданні Виконавчого органу</w:t>
      </w:r>
      <w:r>
        <w:t xml:space="preserve"> (правління)</w:t>
      </w:r>
      <w:r>
        <w:t>;</w:t>
      </w:r>
    </w:p>
    <w:p w:rsidR="0051786F" w:rsidRDefault="002A78B8" w:rsidP="00A509BE">
      <w:pPr>
        <w:spacing w:after="0" w:line="240" w:lineRule="auto"/>
        <w:jc w:val="both"/>
      </w:pPr>
      <w:r>
        <w:t>- ініціювати скликання засідання Виконавчого органу</w:t>
      </w:r>
      <w:r>
        <w:t xml:space="preserve"> (правління)</w:t>
      </w:r>
      <w:r>
        <w:t>;</w:t>
      </w:r>
    </w:p>
    <w:p w:rsidR="0051786F" w:rsidRDefault="002A78B8" w:rsidP="00A509BE">
      <w:pPr>
        <w:spacing w:after="0" w:line="240" w:lineRule="auto"/>
        <w:jc w:val="both"/>
      </w:pPr>
      <w:r>
        <w:t xml:space="preserve">- надавати у письмовій формі зауваження на рішення </w:t>
      </w:r>
      <w:r>
        <w:t>Виконавчого органу</w:t>
      </w:r>
      <w:r>
        <w:t xml:space="preserve"> (правління)</w:t>
      </w:r>
      <w:r>
        <w:t>;</w:t>
      </w:r>
    </w:p>
    <w:p w:rsidR="0051786F" w:rsidRDefault="002A78B8" w:rsidP="00A509BE">
      <w:pPr>
        <w:spacing w:after="0" w:line="240" w:lineRule="auto"/>
        <w:jc w:val="both"/>
      </w:pPr>
      <w:r>
        <w:t>- вимагати скликання позачергового засідання Наглядової ради;</w:t>
      </w:r>
    </w:p>
    <w:p w:rsidR="0051786F" w:rsidRDefault="002A78B8" w:rsidP="00A509BE">
      <w:pPr>
        <w:spacing w:after="0" w:line="240" w:lineRule="auto"/>
        <w:jc w:val="both"/>
      </w:pPr>
      <w:r>
        <w:t>- вимагати у Наглядової ради скликання позачергових Загальних Зборів;</w:t>
      </w:r>
    </w:p>
    <w:p w:rsidR="0051786F" w:rsidRDefault="002A78B8" w:rsidP="00A509BE">
      <w:pPr>
        <w:spacing w:after="0" w:line="240" w:lineRule="auto"/>
        <w:jc w:val="both"/>
      </w:pPr>
      <w:r>
        <w:t>отримувати винагороду за виконання функцій Члена Виконавчого органу</w:t>
      </w:r>
      <w:r>
        <w:t xml:space="preserve"> (правління)</w:t>
      </w:r>
      <w:r>
        <w:t>,</w:t>
      </w:r>
      <w:r>
        <w:t xml:space="preserve"> </w:t>
      </w:r>
      <w:r>
        <w:t>розмір якої</w:t>
      </w:r>
      <w:r>
        <w:t xml:space="preserve"> - встановлюється відповідним трудовим договором, укладеним кожним з них з Товариством.</w:t>
      </w:r>
    </w:p>
    <w:p w:rsidR="0051786F" w:rsidRDefault="002A78B8" w:rsidP="00A509BE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lastRenderedPageBreak/>
        <w:t>4</w:t>
      </w:r>
    </w:p>
    <w:p w:rsidR="0051786F" w:rsidRDefault="002A78B8" w:rsidP="00A509BE">
      <w:pPr>
        <w:spacing w:after="0" w:line="240" w:lineRule="auto"/>
        <w:jc w:val="both"/>
        <w:rPr>
          <w:b/>
          <w:bCs/>
        </w:rPr>
      </w:pPr>
      <w:r>
        <w:t xml:space="preserve">5.3. </w:t>
      </w:r>
      <w:r>
        <w:rPr>
          <w:b/>
          <w:bCs/>
        </w:rPr>
        <w:t>Члени Виконавчого органу</w:t>
      </w:r>
      <w:r>
        <w:rPr>
          <w:b/>
          <w:bCs/>
        </w:rPr>
        <w:t xml:space="preserve"> (правління)</w:t>
      </w:r>
      <w:r>
        <w:rPr>
          <w:b/>
          <w:bCs/>
        </w:rPr>
        <w:t xml:space="preserve"> зобов’язані:</w:t>
      </w:r>
    </w:p>
    <w:p w:rsidR="0051786F" w:rsidRDefault="002A78B8" w:rsidP="00A509BE">
      <w:pPr>
        <w:spacing w:after="0" w:line="240" w:lineRule="auto"/>
        <w:jc w:val="both"/>
      </w:pPr>
      <w:r>
        <w:t xml:space="preserve">- діяти в інтересах Товариства добросовісно, розумно та не перевищувати своїх повноважень. Обов’язок діяти </w:t>
      </w:r>
      <w:r>
        <w:t>добросовісно і розумно означає необхідність проявляти сумлінність, обачливість та належну обережність, які були б у особи на такій посаді за подібних обставин;</w:t>
      </w:r>
    </w:p>
    <w:p w:rsidR="0051786F" w:rsidRDefault="002A78B8" w:rsidP="00A509BE">
      <w:pPr>
        <w:spacing w:after="0" w:line="240" w:lineRule="auto"/>
        <w:jc w:val="both"/>
      </w:pPr>
      <w:r>
        <w:t>- виконувати рішення, прийняті Загальними Зборами, Наглядовою радою та Виконавчим органом</w:t>
      </w:r>
      <w:r>
        <w:t xml:space="preserve"> (правл</w:t>
      </w:r>
      <w:r>
        <w:t>іння)</w:t>
      </w:r>
      <w:r>
        <w:t>;</w:t>
      </w:r>
    </w:p>
    <w:p w:rsidR="0051786F" w:rsidRDefault="002A78B8" w:rsidP="00A509BE">
      <w:pPr>
        <w:spacing w:after="0" w:line="240" w:lineRule="auto"/>
        <w:jc w:val="both"/>
      </w:pPr>
      <w:r>
        <w:t>- особисто брати участь у засіданнях Виконавчого органу</w:t>
      </w:r>
      <w:r>
        <w:t xml:space="preserve"> (правління)</w:t>
      </w:r>
      <w:r>
        <w:t>. Завчасно повідомляти про неможливість участі у засіданні Виконавчого органу</w:t>
      </w:r>
      <w:r>
        <w:t xml:space="preserve"> (правління)</w:t>
      </w:r>
      <w:r>
        <w:t xml:space="preserve"> із зазначенням причини;</w:t>
      </w:r>
    </w:p>
    <w:p w:rsidR="0051786F" w:rsidRDefault="002A78B8" w:rsidP="00A509BE">
      <w:pPr>
        <w:spacing w:after="0" w:line="240" w:lineRule="auto"/>
        <w:jc w:val="both"/>
      </w:pPr>
      <w:r>
        <w:t>- брати участь у засіданні Наглядової ради на її вимогу;</w:t>
      </w:r>
    </w:p>
    <w:p w:rsidR="0051786F" w:rsidRDefault="002A78B8" w:rsidP="00A509BE">
      <w:pPr>
        <w:spacing w:after="0" w:line="240" w:lineRule="auto"/>
        <w:jc w:val="both"/>
      </w:pPr>
      <w:r>
        <w:t>- отримуват</w:t>
      </w:r>
      <w:r>
        <w:t>ися встановлених у Товаристві правил та процедур щодо укладання правочинів, у вчиненні яких є заінтересованість (конфлікт інтересів);</w:t>
      </w:r>
    </w:p>
    <w:p w:rsidR="0051786F" w:rsidRDefault="002A78B8" w:rsidP="00A509BE">
      <w:pPr>
        <w:spacing w:after="0" w:line="240" w:lineRule="auto"/>
        <w:jc w:val="both"/>
      </w:pPr>
      <w:r>
        <w:t>- дотримуватися всіх встановлених у Товаристві правил, пов’язаних із режимом обігу, безпеки та збереження інформації з обм</w:t>
      </w:r>
      <w:r>
        <w:t>еженим доступом. Не розголошувати конфіденційну інформацію, яка стала відомою у зв’язку із виконанням функцій Члена Виконавчого органу</w:t>
      </w:r>
      <w:r>
        <w:t xml:space="preserve"> (правління)</w:t>
      </w:r>
      <w:r>
        <w:t>, особам, які не мають доступу до такої інформації, а також використовувати її у своїх інтересах або в інтерес</w:t>
      </w:r>
      <w:r>
        <w:t>ах третіх осіб;</w:t>
      </w:r>
    </w:p>
    <w:p w:rsidR="0051786F" w:rsidRDefault="002A78B8" w:rsidP="00A509BE">
      <w:pPr>
        <w:spacing w:after="0" w:line="240" w:lineRule="auto"/>
        <w:jc w:val="both"/>
      </w:pPr>
      <w:r>
        <w:t>- контролювати підготовку і своєчасне надання матеріалів до засідання Виконавчого органу</w:t>
      </w:r>
      <w:r>
        <w:t xml:space="preserve"> (правління)</w:t>
      </w:r>
      <w:r>
        <w:t>;</w:t>
      </w:r>
    </w:p>
    <w:p w:rsidR="0051786F" w:rsidRDefault="002A78B8" w:rsidP="00A509BE">
      <w:pPr>
        <w:spacing w:after="0" w:line="240" w:lineRule="auto"/>
        <w:jc w:val="both"/>
      </w:pPr>
      <w:r>
        <w:t>- завчасно готуватися до засідання Виконавчого органу</w:t>
      </w:r>
      <w:r>
        <w:t xml:space="preserve"> (правління)</w:t>
      </w:r>
      <w:r>
        <w:t>, зокрема, знайомитися з підготовленими до засідання матеріалами, збирати</w:t>
      </w:r>
      <w:r>
        <w:t xml:space="preserve"> та аналізувати додаткову інформацію, у разі необхідності отримувати консультації фахівців тощо;</w:t>
      </w:r>
    </w:p>
    <w:p w:rsidR="0051786F" w:rsidRDefault="002A78B8" w:rsidP="00A509BE">
      <w:pPr>
        <w:spacing w:after="0" w:line="240" w:lineRule="auto"/>
        <w:jc w:val="both"/>
      </w:pPr>
      <w:r>
        <w:t>- очолювати відповідний напрям роботи та спрямувати діяльність відповідних структурних підрозділів Товариства відповідно до розподілу обов’язків між Членами Ви</w:t>
      </w:r>
      <w:r>
        <w:t>конавчого органу</w:t>
      </w:r>
      <w:r>
        <w:t xml:space="preserve"> (правління)</w:t>
      </w:r>
      <w:r>
        <w:t>;</w:t>
      </w:r>
    </w:p>
    <w:p w:rsidR="0051786F" w:rsidRDefault="002A78B8" w:rsidP="00A509BE">
      <w:pPr>
        <w:spacing w:after="0" w:line="240" w:lineRule="auto"/>
        <w:jc w:val="both"/>
      </w:pPr>
      <w:r>
        <w:t>- своєчасно надавати Наглядовій раді, Ревізійній комісії, Виконавчому органу</w:t>
      </w:r>
      <w:r>
        <w:t xml:space="preserve"> (правлінню)</w:t>
      </w:r>
      <w:r>
        <w:t>, внутрішнім та зовнішнім аудиторам Товариства повну і точну інформацію про діяльність та фінансовий стан Товариства відповідно до своєї к</w:t>
      </w:r>
      <w:r>
        <w:t>омпетенції.</w:t>
      </w:r>
    </w:p>
    <w:p w:rsidR="0051786F" w:rsidRDefault="0051786F" w:rsidP="00A509BE">
      <w:pPr>
        <w:spacing w:after="0" w:line="240" w:lineRule="auto"/>
        <w:jc w:val="both"/>
      </w:pPr>
    </w:p>
    <w:p w:rsidR="0051786F" w:rsidRDefault="002A78B8" w:rsidP="00A509BE">
      <w:pPr>
        <w:spacing w:after="0" w:line="240" w:lineRule="auto"/>
        <w:jc w:val="both"/>
      </w:pPr>
      <w:r>
        <w:t xml:space="preserve">5.4. Члени Виконавчого органу </w:t>
      </w:r>
      <w:r>
        <w:t xml:space="preserve">(правління) </w:t>
      </w:r>
      <w:r>
        <w:t>несуть відповідальність перед Товариством за збитки, які завдані Товариству їх винними діями (бездіяльністю) за виключенням тих випадків, коли відповідні Члени Виконавчого органу</w:t>
      </w:r>
      <w:r>
        <w:t xml:space="preserve"> (правління)</w:t>
      </w:r>
      <w:r>
        <w:t xml:space="preserve"> голосували</w:t>
      </w:r>
      <w:r>
        <w:t xml:space="preserve"> проти рішення, яке завдало збитків Товариству, або не брали участі у голосуванні з відповідного питання.</w:t>
      </w:r>
    </w:p>
    <w:p w:rsidR="0051786F" w:rsidRDefault="0051786F" w:rsidP="00A509BE">
      <w:pPr>
        <w:spacing w:after="0" w:line="240" w:lineRule="auto"/>
        <w:jc w:val="both"/>
      </w:pPr>
    </w:p>
    <w:p w:rsidR="0051786F" w:rsidRDefault="002A78B8" w:rsidP="00A509BE">
      <w:pPr>
        <w:spacing w:after="0" w:line="240" w:lineRule="auto"/>
        <w:jc w:val="both"/>
      </w:pPr>
      <w:r>
        <w:t>5.5. Члени Виконавчого органу</w:t>
      </w:r>
      <w:r>
        <w:t xml:space="preserve"> (правління)</w:t>
      </w:r>
      <w:r>
        <w:t>, які порушили покладені на них обов’язки, несуть відповідальність у розмірі збитків, завданих Товариству, я</w:t>
      </w:r>
      <w:r>
        <w:t>кщо інші підстави та розмір відповідальності не встановлені чинним законодавством України.</w:t>
      </w:r>
    </w:p>
    <w:p w:rsidR="0051786F" w:rsidRDefault="0051786F" w:rsidP="00A509BE">
      <w:pPr>
        <w:spacing w:after="0" w:line="240" w:lineRule="auto"/>
        <w:jc w:val="both"/>
      </w:pPr>
    </w:p>
    <w:p w:rsidR="0051786F" w:rsidRDefault="002A78B8" w:rsidP="00A509BE">
      <w:pPr>
        <w:spacing w:after="0" w:line="240" w:lineRule="auto"/>
        <w:jc w:val="both"/>
      </w:pPr>
      <w:r>
        <w:t xml:space="preserve">5.6. Товариство, на підставі рішення Наглядової ради, має право звернутися з позовом до Члена Виконавчого органу </w:t>
      </w:r>
      <w:r>
        <w:t xml:space="preserve">(правління) </w:t>
      </w:r>
      <w:r>
        <w:t>про відшкодування завданих йому збитків</w:t>
      </w:r>
      <w:r>
        <w:t>.</w:t>
      </w:r>
    </w:p>
    <w:p w:rsidR="0051786F" w:rsidRDefault="0051786F" w:rsidP="00A509BE">
      <w:pPr>
        <w:spacing w:after="0" w:line="240" w:lineRule="auto"/>
        <w:jc w:val="both"/>
      </w:pPr>
    </w:p>
    <w:p w:rsidR="0051786F" w:rsidRDefault="002A78B8" w:rsidP="00A509BE">
      <w:pPr>
        <w:spacing w:after="0" w:line="240" w:lineRule="auto"/>
        <w:jc w:val="both"/>
      </w:pPr>
      <w:r>
        <w:t xml:space="preserve">5.7. Порядок притягнення Членів Виконавчого органу </w:t>
      </w:r>
      <w:r>
        <w:t xml:space="preserve">(правління) </w:t>
      </w:r>
      <w:r>
        <w:t>до відповідальності регулюється нормами чинного законодавства України.</w:t>
      </w:r>
    </w:p>
    <w:p w:rsidR="0051786F" w:rsidRDefault="0051786F" w:rsidP="00A509B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1786F" w:rsidRDefault="002A78B8" w:rsidP="00A509BE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6. ОРГАНІЗАЦІЯ РОБОТИ ВИКОНАВЧОГО ОРГАНУ (ПРАВЛІННЯ)</w:t>
      </w:r>
    </w:p>
    <w:p w:rsidR="0051786F" w:rsidRDefault="0051786F" w:rsidP="00A509BE">
      <w:pPr>
        <w:spacing w:after="0" w:line="240" w:lineRule="auto"/>
        <w:jc w:val="center"/>
        <w:rPr>
          <w:b/>
          <w:bCs/>
        </w:rPr>
      </w:pPr>
    </w:p>
    <w:p w:rsidR="0051786F" w:rsidRDefault="002A78B8" w:rsidP="00A509BE">
      <w:pPr>
        <w:spacing w:after="0" w:line="240" w:lineRule="auto"/>
        <w:jc w:val="both"/>
      </w:pPr>
      <w:r>
        <w:t>6.1. Організаційною формою роботи Виконавчого органу (правління)</w:t>
      </w:r>
      <w:r>
        <w:t xml:space="preserve"> є засідання, які проводяться у разі необхідності, </w:t>
      </w:r>
      <w:bookmarkStart w:id="2" w:name="OLE_LINK7"/>
      <w:bookmarkEnd w:id="2"/>
      <w:r>
        <w:t>у відповідності з річним планом роботи Виконавчого органу (правління).</w:t>
      </w:r>
    </w:p>
    <w:p w:rsidR="0051786F" w:rsidRDefault="002A78B8" w:rsidP="00A509BE">
      <w:pPr>
        <w:spacing w:after="0" w:line="240" w:lineRule="auto"/>
        <w:jc w:val="both"/>
      </w:pPr>
      <w:r>
        <w:t xml:space="preserve">Засідання Виконавчого органу (правління) проводяться у формі спільної присутності Членів Виконавчого органу (правління) у визначеному місці та часі (далі - у формі спільної присутності). </w:t>
      </w:r>
      <w:r>
        <w:t>Крім того, рішення Виконавчого органу</w:t>
      </w:r>
      <w:r>
        <w:t xml:space="preserve"> (правління)</w:t>
      </w:r>
      <w:r>
        <w:t xml:space="preserve"> можуть прийматися без проведення засідання шляхом проведення заочного голосування.</w:t>
      </w:r>
    </w:p>
    <w:p w:rsidR="0051786F" w:rsidRDefault="0051786F" w:rsidP="00A509BE">
      <w:pPr>
        <w:spacing w:after="0" w:line="240" w:lineRule="auto"/>
      </w:pPr>
    </w:p>
    <w:p w:rsidR="0051786F" w:rsidRDefault="002A78B8" w:rsidP="00A509BE">
      <w:pPr>
        <w:spacing w:after="0" w:line="240" w:lineRule="auto"/>
        <w:jc w:val="both"/>
      </w:pPr>
      <w:r>
        <w:t xml:space="preserve">6.2. Організаційне забезпечення діяльності Виконавчого органу </w:t>
      </w:r>
      <w:r>
        <w:t xml:space="preserve">(правління) </w:t>
      </w:r>
      <w:r>
        <w:t>Товариства</w:t>
      </w:r>
    </w:p>
    <w:p w:rsidR="0051786F" w:rsidRDefault="002A78B8" w:rsidP="00A509BE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lastRenderedPageBreak/>
        <w:t>5</w:t>
      </w:r>
    </w:p>
    <w:p w:rsidR="0051786F" w:rsidRDefault="0051786F" w:rsidP="00A509BE">
      <w:pPr>
        <w:spacing w:after="0" w:line="240" w:lineRule="auto"/>
        <w:jc w:val="right"/>
      </w:pPr>
    </w:p>
    <w:p w:rsidR="0051786F" w:rsidRDefault="002A78B8" w:rsidP="00A509BE">
      <w:pPr>
        <w:spacing w:after="0" w:line="240" w:lineRule="auto"/>
        <w:jc w:val="both"/>
      </w:pPr>
      <w:r>
        <w:t>здійснюється Головою Виконавчого органу</w:t>
      </w:r>
      <w:r>
        <w:t xml:space="preserve"> (правління)</w:t>
      </w:r>
      <w:r>
        <w:t>, або одним з Членів Виконавчого</w:t>
      </w:r>
      <w:r>
        <w:t xml:space="preserve"> органу</w:t>
      </w:r>
      <w:r>
        <w:t xml:space="preserve"> (правління)</w:t>
      </w:r>
      <w:r>
        <w:t>, призначеним Головою.</w:t>
      </w:r>
    </w:p>
    <w:p w:rsidR="0051786F" w:rsidRDefault="0051786F" w:rsidP="00A509BE">
      <w:pPr>
        <w:spacing w:after="0" w:line="240" w:lineRule="auto"/>
        <w:jc w:val="both"/>
      </w:pPr>
    </w:p>
    <w:p w:rsidR="0051786F" w:rsidRDefault="002A78B8" w:rsidP="00A509BE">
      <w:pPr>
        <w:spacing w:after="0" w:line="240" w:lineRule="auto"/>
        <w:jc w:val="both"/>
      </w:pPr>
      <w:r>
        <w:t>6.3. Засідання Виконавчого органу</w:t>
      </w:r>
      <w:r>
        <w:t xml:space="preserve"> (правління)</w:t>
      </w:r>
      <w:r>
        <w:t xml:space="preserve"> скликаються згідно із річним планом роботи Виконавчого органу </w:t>
      </w:r>
      <w:r>
        <w:t xml:space="preserve">(правління) </w:t>
      </w:r>
      <w:r>
        <w:t>або на вимогу:</w:t>
      </w:r>
    </w:p>
    <w:p w:rsidR="0051786F" w:rsidRDefault="002A78B8" w:rsidP="00A509BE">
      <w:pPr>
        <w:spacing w:after="0" w:line="240" w:lineRule="auto"/>
        <w:jc w:val="both"/>
      </w:pPr>
      <w:r>
        <w:t>- Голови або Члена Виконавчого органу</w:t>
      </w:r>
      <w:r>
        <w:t xml:space="preserve"> (правління)</w:t>
      </w:r>
      <w:r>
        <w:t>;</w:t>
      </w:r>
    </w:p>
    <w:p w:rsidR="0051786F" w:rsidRDefault="002A78B8" w:rsidP="00A509BE">
      <w:pPr>
        <w:spacing w:after="0" w:line="240" w:lineRule="auto"/>
        <w:jc w:val="both"/>
      </w:pPr>
      <w:r>
        <w:t>- Наглядової ради;</w:t>
      </w:r>
    </w:p>
    <w:p w:rsidR="0051786F" w:rsidRDefault="002A78B8" w:rsidP="00A509BE">
      <w:pPr>
        <w:spacing w:after="0" w:line="240" w:lineRule="auto"/>
        <w:jc w:val="both"/>
      </w:pPr>
      <w:r>
        <w:t>- Ревізі</w:t>
      </w:r>
      <w:r>
        <w:t>йної комісії.</w:t>
      </w:r>
    </w:p>
    <w:p w:rsidR="0051786F" w:rsidRDefault="0051786F" w:rsidP="00A509BE">
      <w:pPr>
        <w:spacing w:after="0" w:line="240" w:lineRule="auto"/>
        <w:jc w:val="both"/>
      </w:pPr>
    </w:p>
    <w:p w:rsidR="0051786F" w:rsidRDefault="002A78B8" w:rsidP="00A509BE">
      <w:pPr>
        <w:spacing w:after="0" w:line="240" w:lineRule="auto"/>
        <w:jc w:val="both"/>
      </w:pPr>
      <w:r>
        <w:t>6.4. План роботи Виконавчого органу</w:t>
      </w:r>
      <w:r>
        <w:t xml:space="preserve"> (правління)</w:t>
      </w:r>
      <w:r>
        <w:t>, а також зміни та доповнення до нього затверджуються рішенням Виконавчого органу</w:t>
      </w:r>
      <w:r>
        <w:t xml:space="preserve"> (правління)</w:t>
      </w:r>
      <w:r>
        <w:t xml:space="preserve"> Товариства. Затверджений план роботи надається Наглядовій раді, Членам Виконавчого органу</w:t>
      </w:r>
      <w:r>
        <w:t xml:space="preserve"> (правління</w:t>
      </w:r>
      <w:r>
        <w:t xml:space="preserve">) </w:t>
      </w:r>
      <w:r>
        <w:t xml:space="preserve">та керівникам структурних підрозділів Товариства і є обов’язковим до виконання. </w:t>
      </w:r>
    </w:p>
    <w:p w:rsidR="0051786F" w:rsidRDefault="002A78B8" w:rsidP="00A509BE">
      <w:pPr>
        <w:spacing w:after="0" w:line="240" w:lineRule="auto"/>
        <w:jc w:val="both"/>
      </w:pPr>
      <w:r>
        <w:t>Голова Виконавчого органу</w:t>
      </w:r>
      <w:r>
        <w:t xml:space="preserve"> (правління)</w:t>
      </w:r>
      <w:r>
        <w:t xml:space="preserve"> у відповідності з планом роботи Виконавчого органу</w:t>
      </w:r>
      <w:r>
        <w:t xml:space="preserve"> (правління)</w:t>
      </w:r>
      <w:r>
        <w:t>, а також згідно з відповідною вимогою на проведення засідання Виконавчог</w:t>
      </w:r>
      <w:r>
        <w:t xml:space="preserve">о органу </w:t>
      </w:r>
      <w:r>
        <w:t xml:space="preserve">(правління) </w:t>
      </w:r>
      <w:r>
        <w:t>визначає:</w:t>
      </w:r>
    </w:p>
    <w:p w:rsidR="0051786F" w:rsidRDefault="002A78B8" w:rsidP="00A509BE">
      <w:pPr>
        <w:spacing w:after="0" w:line="240" w:lineRule="auto"/>
        <w:jc w:val="both"/>
      </w:pPr>
      <w:r>
        <w:t>- місце, дату та час проведення засідання Виконавчого органу</w:t>
      </w:r>
      <w:r>
        <w:t xml:space="preserve"> (правління)</w:t>
      </w:r>
      <w:r>
        <w:t>;</w:t>
      </w:r>
    </w:p>
    <w:p w:rsidR="0051786F" w:rsidRDefault="002A78B8" w:rsidP="00A509BE">
      <w:pPr>
        <w:spacing w:after="0" w:line="240" w:lineRule="auto"/>
        <w:jc w:val="both"/>
      </w:pPr>
      <w:r>
        <w:t>- порядок денний засідання Виконавчого органу</w:t>
      </w:r>
      <w:r>
        <w:t xml:space="preserve"> (правління)</w:t>
      </w:r>
      <w:r>
        <w:t>;</w:t>
      </w:r>
    </w:p>
    <w:p w:rsidR="0051786F" w:rsidRDefault="002A78B8" w:rsidP="00A509BE">
      <w:pPr>
        <w:spacing w:after="0" w:line="240" w:lineRule="auto"/>
        <w:jc w:val="both"/>
      </w:pPr>
      <w:r>
        <w:t>- доповідачів та співдоповідачів з кожного питання порядку денного;</w:t>
      </w:r>
    </w:p>
    <w:p w:rsidR="0051786F" w:rsidRDefault="002A78B8" w:rsidP="00A509BE">
      <w:pPr>
        <w:spacing w:after="0" w:line="240" w:lineRule="auto"/>
        <w:jc w:val="both"/>
      </w:pPr>
      <w:r>
        <w:t>- склад осіб, які запрош</w:t>
      </w:r>
      <w:r>
        <w:t>уються для участі в обговоренні питань порядку денного засідання Виконавчого органу</w:t>
      </w:r>
      <w:r>
        <w:t xml:space="preserve"> (правління)</w:t>
      </w:r>
      <w:r>
        <w:t>.</w:t>
      </w:r>
    </w:p>
    <w:p w:rsidR="0051786F" w:rsidRDefault="0051786F" w:rsidP="00A509BE">
      <w:pPr>
        <w:spacing w:after="0" w:line="240" w:lineRule="auto"/>
        <w:jc w:val="both"/>
      </w:pPr>
    </w:p>
    <w:p w:rsidR="0051786F" w:rsidRDefault="002A78B8" w:rsidP="00A509BE">
      <w:pPr>
        <w:spacing w:after="0" w:line="240" w:lineRule="auto"/>
        <w:jc w:val="both"/>
      </w:pPr>
      <w:r>
        <w:t xml:space="preserve">6.5. Члени Виконавчого органу </w:t>
      </w:r>
      <w:r>
        <w:t xml:space="preserve">(правління) </w:t>
      </w:r>
      <w:r>
        <w:t xml:space="preserve">та особи, які запрошуються для участі у засіданні Виконавчого органу </w:t>
      </w:r>
      <w:r>
        <w:t xml:space="preserve">(правління) </w:t>
      </w:r>
      <w:r>
        <w:t>мають бути повідомленні у письмовій</w:t>
      </w:r>
      <w:r>
        <w:t xml:space="preserve"> формі про його проведення, із зазначенням інформації, визначеної п. 6.4 цього Положення, не пізніше як за </w:t>
      </w:r>
      <w:r>
        <w:t>10</w:t>
      </w:r>
      <w:r>
        <w:t xml:space="preserve"> (</w:t>
      </w:r>
      <w:r>
        <w:t>десять</w:t>
      </w:r>
      <w:r>
        <w:t>) днів до дати проведення засідання. До повідомлення додаються матеріали, які необхідні Членам Виконавчого органу</w:t>
      </w:r>
      <w:r>
        <w:t xml:space="preserve"> (правління)</w:t>
      </w:r>
      <w:r>
        <w:t xml:space="preserve"> для підготовк</w:t>
      </w:r>
      <w:r>
        <w:t>и до засідання.</w:t>
      </w:r>
    </w:p>
    <w:p w:rsidR="0051786F" w:rsidRDefault="002A78B8" w:rsidP="00A509BE">
      <w:pPr>
        <w:spacing w:after="0" w:line="240" w:lineRule="auto"/>
        <w:jc w:val="both"/>
      </w:pPr>
      <w:r>
        <w:t>Порядок та строки підготовки та надання матеріалів на розгляд Виконавчого органу</w:t>
      </w:r>
      <w:r>
        <w:t xml:space="preserve"> (правління)</w:t>
      </w:r>
      <w:r>
        <w:t xml:space="preserve"> визначається Головою Виконавчого органу</w:t>
      </w:r>
      <w:r>
        <w:t xml:space="preserve"> (правління)</w:t>
      </w:r>
      <w:r>
        <w:t>.</w:t>
      </w:r>
    </w:p>
    <w:p w:rsidR="0051786F" w:rsidRDefault="002A78B8" w:rsidP="00A509BE">
      <w:pPr>
        <w:spacing w:after="0" w:line="240" w:lineRule="auto"/>
        <w:jc w:val="both"/>
      </w:pPr>
      <w:r>
        <w:t>Голова Виконавчого органу</w:t>
      </w:r>
      <w:r>
        <w:t xml:space="preserve"> (правління)</w:t>
      </w:r>
      <w:r>
        <w:t xml:space="preserve"> головує на засіданні Виконавчого органу</w:t>
      </w:r>
      <w:r>
        <w:t xml:space="preserve"> (правління)</w:t>
      </w:r>
      <w:r>
        <w:t xml:space="preserve"> та о</w:t>
      </w:r>
      <w:r>
        <w:t>рганізовує його проведення.</w:t>
      </w:r>
    </w:p>
    <w:p w:rsidR="0051786F" w:rsidRDefault="002A78B8" w:rsidP="00A509BE">
      <w:pPr>
        <w:spacing w:after="0" w:line="240" w:lineRule="auto"/>
        <w:jc w:val="both"/>
      </w:pPr>
      <w:r>
        <w:t xml:space="preserve">На засідання Виконавчого органу </w:t>
      </w:r>
      <w:r>
        <w:t xml:space="preserve">(правління) </w:t>
      </w:r>
      <w:r>
        <w:t>можуть бути запрошені члени Ревізійної комісії, особи, які готували інформацію та матеріали з питань порядку денного засідання, співробітники Товариства, інші особи, перелік яких визна</w:t>
      </w:r>
      <w:r>
        <w:t>чається Головою Виконавчого органу</w:t>
      </w:r>
      <w:r>
        <w:t xml:space="preserve"> (правління)</w:t>
      </w:r>
      <w:r>
        <w:t>.</w:t>
      </w:r>
    </w:p>
    <w:p w:rsidR="0051786F" w:rsidRDefault="0051786F" w:rsidP="00A509BE">
      <w:pPr>
        <w:spacing w:after="0" w:line="240" w:lineRule="auto"/>
        <w:jc w:val="both"/>
      </w:pPr>
    </w:p>
    <w:p w:rsidR="0051786F" w:rsidRDefault="002A78B8" w:rsidP="00A509BE">
      <w:pPr>
        <w:spacing w:after="0" w:line="240" w:lineRule="auto"/>
        <w:jc w:val="both"/>
      </w:pPr>
      <w:r>
        <w:t>6.6. Засідання Виконавчого органу</w:t>
      </w:r>
      <w:r>
        <w:t xml:space="preserve"> (правління)</w:t>
      </w:r>
      <w:r>
        <w:t xml:space="preserve"> вважається правомочним, якщо в ньому беруть участь </w:t>
      </w:r>
      <w:r>
        <w:t xml:space="preserve">3 </w:t>
      </w:r>
      <w:r>
        <w:t>(</w:t>
      </w:r>
      <w:r>
        <w:t>три</w:t>
      </w:r>
      <w:r>
        <w:t>) Член</w:t>
      </w:r>
      <w:r>
        <w:t>а</w:t>
      </w:r>
      <w:r>
        <w:t xml:space="preserve"> Виконавчого органу</w:t>
      </w:r>
      <w:r>
        <w:t xml:space="preserve"> (правління)</w:t>
      </w:r>
      <w:r>
        <w:t>.</w:t>
      </w:r>
    </w:p>
    <w:p w:rsidR="0051786F" w:rsidRDefault="0051786F" w:rsidP="00A509BE">
      <w:pPr>
        <w:spacing w:after="0" w:line="240" w:lineRule="auto"/>
        <w:jc w:val="both"/>
      </w:pPr>
    </w:p>
    <w:p w:rsidR="0051786F" w:rsidRDefault="002A78B8" w:rsidP="00A509BE">
      <w:pPr>
        <w:spacing w:after="0" w:line="240" w:lineRule="auto"/>
        <w:jc w:val="both"/>
      </w:pPr>
      <w:r>
        <w:t xml:space="preserve">6.7. Виконавчий орган </w:t>
      </w:r>
      <w:r>
        <w:t xml:space="preserve">(правління) </w:t>
      </w:r>
      <w:r>
        <w:t xml:space="preserve">може розглядати та приймати </w:t>
      </w:r>
      <w:r>
        <w:t>рішення з питань, не внесених до порядку денного засідання, якщо ніхто з присутніх на засіданні Членів Виконавчого органу</w:t>
      </w:r>
      <w:r>
        <w:t xml:space="preserve"> (правління)</w:t>
      </w:r>
      <w:r>
        <w:t xml:space="preserve"> не заперечує проти розгляду цих питань.</w:t>
      </w:r>
    </w:p>
    <w:p w:rsidR="0051786F" w:rsidRDefault="0051786F" w:rsidP="00A509BE">
      <w:pPr>
        <w:spacing w:after="0" w:line="240" w:lineRule="auto"/>
        <w:jc w:val="both"/>
      </w:pPr>
    </w:p>
    <w:p w:rsidR="0051786F" w:rsidRDefault="002A78B8" w:rsidP="00A509BE">
      <w:pPr>
        <w:spacing w:after="0" w:line="240" w:lineRule="auto"/>
        <w:jc w:val="both"/>
      </w:pPr>
      <w:r>
        <w:t>6.8. Прийняття рішень може здійснюватися Виконавчим органом</w:t>
      </w:r>
      <w:r>
        <w:t xml:space="preserve"> (правлінням)</w:t>
      </w:r>
      <w:r>
        <w:t xml:space="preserve"> шляхом заочного голосування. В такому випадку Голова Виконавчого органу </w:t>
      </w:r>
      <w:r>
        <w:t xml:space="preserve">(правління) </w:t>
      </w:r>
      <w:r>
        <w:t>направляє всім Членам Виконавчого органу</w:t>
      </w:r>
      <w:r>
        <w:t xml:space="preserve"> (правління)</w:t>
      </w:r>
      <w:r>
        <w:t xml:space="preserve"> поіменне письмове повідомлення про проведення заочного голосування. </w:t>
      </w:r>
    </w:p>
    <w:p w:rsidR="0051786F" w:rsidRDefault="002A78B8" w:rsidP="00A509BE">
      <w:pPr>
        <w:spacing w:after="0" w:line="240" w:lineRule="auto"/>
        <w:jc w:val="both"/>
      </w:pPr>
      <w:r>
        <w:t>До повідомлення додаються:</w:t>
      </w:r>
    </w:p>
    <w:p w:rsidR="0051786F" w:rsidRDefault="002A78B8" w:rsidP="00A509BE">
      <w:pPr>
        <w:spacing w:after="0" w:line="240" w:lineRule="auto"/>
        <w:jc w:val="both"/>
      </w:pPr>
      <w:r>
        <w:t>- проект рішення Викон</w:t>
      </w:r>
      <w:r>
        <w:t>авчого органу</w:t>
      </w:r>
      <w:r>
        <w:t xml:space="preserve"> (правління)</w:t>
      </w:r>
      <w:r>
        <w:t>;</w:t>
      </w:r>
    </w:p>
    <w:p w:rsidR="0051786F" w:rsidRDefault="002A78B8" w:rsidP="00A509BE">
      <w:pPr>
        <w:spacing w:after="0" w:line="240" w:lineRule="auto"/>
        <w:jc w:val="both"/>
      </w:pPr>
      <w:r>
        <w:t xml:space="preserve">- обґрунтування необхідності ухвалення запропонованого рішення; </w:t>
      </w:r>
    </w:p>
    <w:p w:rsidR="0051786F" w:rsidRDefault="002A78B8" w:rsidP="00A509BE">
      <w:pPr>
        <w:spacing w:after="0" w:line="240" w:lineRule="auto"/>
        <w:jc w:val="both"/>
      </w:pPr>
      <w:r>
        <w:t>- документи та інші інформаційні матеріали.</w:t>
      </w:r>
    </w:p>
    <w:p w:rsidR="0051786F" w:rsidRDefault="002A78B8" w:rsidP="00A509BE">
      <w:pPr>
        <w:spacing w:after="0" w:line="240" w:lineRule="auto"/>
        <w:jc w:val="both"/>
      </w:pPr>
      <w:r>
        <w:t xml:space="preserve">Під час голосування (в тому числі заочного) Голова та кожен з Членів Виконавчого органу </w:t>
      </w:r>
      <w:r>
        <w:t xml:space="preserve">(правління) </w:t>
      </w:r>
      <w:r>
        <w:t>мають один голос. Чл</w:t>
      </w:r>
      <w:r>
        <w:t xml:space="preserve">ен Виконавчого органу </w:t>
      </w:r>
      <w:r>
        <w:t xml:space="preserve">(правління) </w:t>
      </w:r>
      <w:r>
        <w:t xml:space="preserve">не має права передавати свій </w:t>
      </w:r>
    </w:p>
    <w:p w:rsidR="0051786F" w:rsidRDefault="002A78B8" w:rsidP="00A509BE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lastRenderedPageBreak/>
        <w:t>6</w:t>
      </w:r>
    </w:p>
    <w:p w:rsidR="0051786F" w:rsidRDefault="0051786F" w:rsidP="00A509BE">
      <w:pPr>
        <w:spacing w:after="0" w:line="240" w:lineRule="auto"/>
        <w:jc w:val="right"/>
      </w:pPr>
    </w:p>
    <w:p w:rsidR="0051786F" w:rsidRDefault="002A78B8" w:rsidP="00A509BE">
      <w:pPr>
        <w:spacing w:after="0" w:line="240" w:lineRule="auto"/>
        <w:jc w:val="both"/>
      </w:pPr>
      <w:r>
        <w:t>голос іншим особам. Рішення Виконавчого органу</w:t>
      </w:r>
      <w:r>
        <w:t xml:space="preserve"> (правління)</w:t>
      </w:r>
      <w:r>
        <w:t xml:space="preserve"> вважається прийнятим, якщо за нього проголосувало не менше</w:t>
      </w:r>
      <w:r>
        <w:t xml:space="preserve"> 3-х </w:t>
      </w:r>
      <w:r>
        <w:t>(</w:t>
      </w:r>
      <w:r>
        <w:t>трьох</w:t>
      </w:r>
      <w:r>
        <w:t>) Членів Виконавчого органу</w:t>
      </w:r>
      <w:r>
        <w:t xml:space="preserve"> (правління)</w:t>
      </w:r>
      <w:r>
        <w:t>.</w:t>
      </w:r>
    </w:p>
    <w:p w:rsidR="0051786F" w:rsidRDefault="0051786F" w:rsidP="00A509BE">
      <w:pPr>
        <w:spacing w:after="0" w:line="240" w:lineRule="auto"/>
      </w:pPr>
    </w:p>
    <w:p w:rsidR="0051786F" w:rsidRDefault="002A78B8" w:rsidP="00A509BE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7. ПОРЯДОК ОФОРМЛЕН</w:t>
      </w:r>
      <w:r>
        <w:rPr>
          <w:rFonts w:cs="Times New Roman"/>
          <w:b/>
          <w:bCs/>
          <w:sz w:val="28"/>
          <w:szCs w:val="28"/>
        </w:rPr>
        <w:t>НЯ ПРОТОКОЛІВ ТА КОНТРОЛЬ ЗА ВИКОНАННЯМ РІШЕНЬ ВИКОНАВЧОГО ОРГАНУ (ПРАВЛІННЯ)</w:t>
      </w:r>
    </w:p>
    <w:p w:rsidR="0051786F" w:rsidRDefault="0051786F" w:rsidP="00A509B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1786F" w:rsidRDefault="002A78B8" w:rsidP="00A509BE">
      <w:pPr>
        <w:spacing w:after="0" w:line="240" w:lineRule="auto"/>
        <w:jc w:val="both"/>
      </w:pPr>
      <w:r>
        <w:t>7.1. Хід засідання Виконавчого органу</w:t>
      </w:r>
      <w:r>
        <w:t xml:space="preserve"> (правління) </w:t>
      </w:r>
      <w:r>
        <w:t>і прийняті ним рішення, включаючи підсумки голосування з кожного питання порядку денного, оформлюються протоколом.</w:t>
      </w:r>
    </w:p>
    <w:p w:rsidR="0051786F" w:rsidRDefault="0051786F" w:rsidP="00A509BE">
      <w:pPr>
        <w:spacing w:after="0" w:line="240" w:lineRule="auto"/>
        <w:jc w:val="both"/>
      </w:pPr>
    </w:p>
    <w:p w:rsidR="0051786F" w:rsidRDefault="002A78B8" w:rsidP="00A509BE">
      <w:pPr>
        <w:spacing w:after="0" w:line="240" w:lineRule="auto"/>
        <w:jc w:val="both"/>
      </w:pPr>
      <w:r>
        <w:t>7.2. Проток</w:t>
      </w:r>
      <w:r>
        <w:t xml:space="preserve">ол засідання Виконавчого органу </w:t>
      </w:r>
      <w:r>
        <w:t xml:space="preserve">(правління) </w:t>
      </w:r>
      <w:r>
        <w:t xml:space="preserve">має бути остаточно оформлений у строк не більше </w:t>
      </w:r>
      <w:r>
        <w:t xml:space="preserve">5-ти </w:t>
      </w:r>
      <w:r>
        <w:t>(</w:t>
      </w:r>
      <w:r>
        <w:t>п</w:t>
      </w:r>
      <w:r>
        <w:t>’</w:t>
      </w:r>
      <w:r>
        <w:t>яти</w:t>
      </w:r>
      <w:r>
        <w:t>) робочих днів з дня проведення засідання Виконавчого органу</w:t>
      </w:r>
      <w:r>
        <w:t xml:space="preserve"> (правління)</w:t>
      </w:r>
      <w:r>
        <w:t xml:space="preserve"> або прийняття рішення шляхом заочного голосування.</w:t>
      </w:r>
    </w:p>
    <w:p w:rsidR="0051786F" w:rsidRDefault="0051786F" w:rsidP="00A509BE">
      <w:pPr>
        <w:spacing w:after="0" w:line="240" w:lineRule="auto"/>
        <w:jc w:val="both"/>
      </w:pPr>
    </w:p>
    <w:p w:rsidR="0051786F" w:rsidRDefault="002A78B8" w:rsidP="00A509BE">
      <w:pPr>
        <w:spacing w:after="0" w:line="240" w:lineRule="auto"/>
        <w:jc w:val="both"/>
      </w:pPr>
      <w:r>
        <w:t>7.3. У протоколі засідання В</w:t>
      </w:r>
      <w:r>
        <w:t>иконавчого органу</w:t>
      </w:r>
      <w:r>
        <w:t xml:space="preserve"> (правління)</w:t>
      </w:r>
      <w:r>
        <w:t xml:space="preserve"> зазначаються:</w:t>
      </w:r>
    </w:p>
    <w:p w:rsidR="0051786F" w:rsidRDefault="002A78B8" w:rsidP="00A509BE">
      <w:pPr>
        <w:spacing w:after="0" w:line="240" w:lineRule="auto"/>
        <w:jc w:val="both"/>
      </w:pPr>
      <w:r>
        <w:t>- номер протоколу;</w:t>
      </w:r>
    </w:p>
    <w:p w:rsidR="0051786F" w:rsidRDefault="002A78B8" w:rsidP="00A509BE">
      <w:pPr>
        <w:spacing w:after="0" w:line="240" w:lineRule="auto"/>
        <w:jc w:val="both"/>
      </w:pPr>
      <w:r>
        <w:t>- повне найменування Товариства;</w:t>
      </w:r>
    </w:p>
    <w:p w:rsidR="0051786F" w:rsidRDefault="002A78B8" w:rsidP="00A509BE">
      <w:pPr>
        <w:spacing w:after="0" w:line="240" w:lineRule="auto"/>
        <w:jc w:val="both"/>
      </w:pPr>
      <w:r>
        <w:t>- дата та місце проведення засідання Виконавчого органу</w:t>
      </w:r>
      <w:r>
        <w:t xml:space="preserve"> (правління)</w:t>
      </w:r>
      <w:r>
        <w:t>;</w:t>
      </w:r>
    </w:p>
    <w:p w:rsidR="0051786F" w:rsidRDefault="002A78B8" w:rsidP="00A509BE">
      <w:pPr>
        <w:spacing w:after="0" w:line="240" w:lineRule="auto"/>
        <w:jc w:val="both"/>
      </w:pPr>
      <w:r>
        <w:t>- перелік осіб, які були присутні на засіданні Виконавчого органу</w:t>
      </w:r>
      <w:r>
        <w:t xml:space="preserve"> (правління)</w:t>
      </w:r>
      <w:r>
        <w:t>;</w:t>
      </w:r>
    </w:p>
    <w:p w:rsidR="0051786F" w:rsidRDefault="002A78B8" w:rsidP="00A509BE">
      <w:pPr>
        <w:spacing w:after="0" w:line="240" w:lineRule="auto"/>
        <w:jc w:val="both"/>
      </w:pPr>
      <w:r>
        <w:t>- інформацію</w:t>
      </w:r>
      <w:r>
        <w:t xml:space="preserve"> про головуючого на засіданні Виконавчого органу</w:t>
      </w:r>
      <w:r>
        <w:t xml:space="preserve"> (правління)</w:t>
      </w:r>
      <w:r>
        <w:t>;</w:t>
      </w:r>
    </w:p>
    <w:p w:rsidR="0051786F" w:rsidRDefault="002A78B8" w:rsidP="00A509BE">
      <w:pPr>
        <w:spacing w:after="0" w:line="240" w:lineRule="auto"/>
        <w:jc w:val="both"/>
      </w:pPr>
      <w:r>
        <w:t>- наявність кворуму;</w:t>
      </w:r>
    </w:p>
    <w:p w:rsidR="0051786F" w:rsidRDefault="002A78B8" w:rsidP="00A509BE">
      <w:pPr>
        <w:spacing w:after="0" w:line="240" w:lineRule="auto"/>
        <w:jc w:val="both"/>
      </w:pPr>
      <w:r>
        <w:t>- питання порядку денного;</w:t>
      </w:r>
    </w:p>
    <w:p w:rsidR="0051786F" w:rsidRDefault="002A78B8" w:rsidP="00A509BE">
      <w:pPr>
        <w:spacing w:after="0" w:line="240" w:lineRule="auto"/>
        <w:jc w:val="both"/>
      </w:pPr>
      <w:r>
        <w:t>- основні положення виступів;</w:t>
      </w:r>
    </w:p>
    <w:p w:rsidR="0051786F" w:rsidRDefault="002A78B8" w:rsidP="00A509BE">
      <w:pPr>
        <w:spacing w:after="0" w:line="240" w:lineRule="auto"/>
        <w:jc w:val="both"/>
      </w:pPr>
      <w:r>
        <w:t>- підсумки голосування та рішення, прийняті Виконавчим органом</w:t>
      </w:r>
      <w:r>
        <w:t xml:space="preserve"> (правлінням)</w:t>
      </w:r>
      <w:r>
        <w:t>.</w:t>
      </w:r>
    </w:p>
    <w:p w:rsidR="0051786F" w:rsidRDefault="0051786F" w:rsidP="00A509BE">
      <w:pPr>
        <w:spacing w:after="0" w:line="240" w:lineRule="auto"/>
        <w:jc w:val="both"/>
      </w:pPr>
    </w:p>
    <w:p w:rsidR="0051786F" w:rsidRDefault="002A78B8" w:rsidP="00A509BE">
      <w:pPr>
        <w:spacing w:after="0" w:line="240" w:lineRule="auto"/>
        <w:jc w:val="both"/>
      </w:pPr>
      <w:r>
        <w:t>7.4. Протокол засідання Виконавч</w:t>
      </w:r>
      <w:r>
        <w:t>ого</w:t>
      </w:r>
      <w:r>
        <w:t xml:space="preserve"> орган</w:t>
      </w:r>
      <w:r>
        <w:t>у (правління)</w:t>
      </w:r>
      <w:r>
        <w:t xml:space="preserve"> підписується головуючим на засіданні та всіма членами Виконавч</w:t>
      </w:r>
      <w:r>
        <w:t>ого</w:t>
      </w:r>
      <w:r>
        <w:t xml:space="preserve"> орган</w:t>
      </w:r>
      <w:r>
        <w:t>у (правління)</w:t>
      </w:r>
      <w:r>
        <w:t>, які взяли участь у засіданні.</w:t>
      </w:r>
    </w:p>
    <w:p w:rsidR="0051786F" w:rsidRDefault="0051786F" w:rsidP="00A509BE">
      <w:pPr>
        <w:spacing w:after="0" w:line="240" w:lineRule="auto"/>
        <w:jc w:val="both"/>
      </w:pPr>
    </w:p>
    <w:p w:rsidR="0051786F" w:rsidRDefault="002A78B8" w:rsidP="00A509BE">
      <w:pPr>
        <w:spacing w:after="0" w:line="240" w:lineRule="auto"/>
        <w:jc w:val="both"/>
      </w:pPr>
      <w:r>
        <w:t>7.5. Рішення Виконавчого органу</w:t>
      </w:r>
      <w:r>
        <w:t xml:space="preserve"> (правління)</w:t>
      </w:r>
      <w:r>
        <w:t xml:space="preserve"> шляхом заочного голосування оформляються протоколом заочного голосування.</w:t>
      </w:r>
    </w:p>
    <w:p w:rsidR="0051786F" w:rsidRDefault="002A78B8" w:rsidP="00A509BE">
      <w:pPr>
        <w:spacing w:after="0" w:line="240" w:lineRule="auto"/>
        <w:jc w:val="both"/>
      </w:pPr>
      <w:r>
        <w:t>У</w:t>
      </w:r>
      <w:r>
        <w:t xml:space="preserve"> протоколі заочного голосування Виконавчого органу</w:t>
      </w:r>
      <w:r>
        <w:t xml:space="preserve"> (правління)</w:t>
      </w:r>
      <w:r>
        <w:t xml:space="preserve"> зазначаються:</w:t>
      </w:r>
    </w:p>
    <w:p w:rsidR="0051786F" w:rsidRDefault="002A78B8" w:rsidP="00A509BE">
      <w:pPr>
        <w:spacing w:after="0" w:line="240" w:lineRule="auto"/>
        <w:jc w:val="both"/>
      </w:pPr>
      <w:r>
        <w:t>- номер протоколу;</w:t>
      </w:r>
    </w:p>
    <w:p w:rsidR="0051786F" w:rsidRDefault="002A78B8" w:rsidP="00A509BE">
      <w:pPr>
        <w:spacing w:after="0" w:line="240" w:lineRule="auto"/>
        <w:jc w:val="both"/>
      </w:pPr>
      <w:r>
        <w:t>- повне найменування Товариства;</w:t>
      </w:r>
    </w:p>
    <w:p w:rsidR="0051786F" w:rsidRDefault="002A78B8" w:rsidP="00A509BE">
      <w:pPr>
        <w:spacing w:after="0" w:line="240" w:lineRule="auto"/>
        <w:jc w:val="both"/>
      </w:pPr>
      <w:r>
        <w:t>- дата та місце складання протоколу;</w:t>
      </w:r>
    </w:p>
    <w:p w:rsidR="0051786F" w:rsidRDefault="002A78B8" w:rsidP="00A509BE">
      <w:pPr>
        <w:spacing w:after="0" w:line="240" w:lineRule="auto"/>
        <w:jc w:val="both"/>
      </w:pPr>
      <w:r>
        <w:t>- перелік Членів Виконавчого органу</w:t>
      </w:r>
      <w:r>
        <w:t xml:space="preserve"> (правління)</w:t>
      </w:r>
      <w:r>
        <w:t>, які взяли участь в заочному голосуванні;</w:t>
      </w:r>
    </w:p>
    <w:p w:rsidR="0051786F" w:rsidRDefault="002A78B8" w:rsidP="00A509BE">
      <w:pPr>
        <w:spacing w:after="0" w:line="240" w:lineRule="auto"/>
        <w:jc w:val="both"/>
      </w:pPr>
      <w:r>
        <w:t>- питання, поставленні на голосування;</w:t>
      </w:r>
    </w:p>
    <w:p w:rsidR="0051786F" w:rsidRDefault="002A78B8" w:rsidP="00A509BE">
      <w:pPr>
        <w:spacing w:after="0" w:line="240" w:lineRule="auto"/>
        <w:jc w:val="both"/>
      </w:pPr>
      <w:r>
        <w:t>- підсумки голосування та рішення, прийняті Виконавч</w:t>
      </w:r>
      <w:r>
        <w:t>им</w:t>
      </w:r>
      <w:r>
        <w:t xml:space="preserve"> орган</w:t>
      </w:r>
      <w:r>
        <w:t>ом (правлінням)</w:t>
      </w:r>
      <w:r>
        <w:t>.</w:t>
      </w:r>
    </w:p>
    <w:p w:rsidR="0051786F" w:rsidRDefault="0051786F" w:rsidP="00A509BE">
      <w:pPr>
        <w:spacing w:after="0" w:line="240" w:lineRule="auto"/>
        <w:jc w:val="both"/>
      </w:pPr>
    </w:p>
    <w:p w:rsidR="0051786F" w:rsidRDefault="002A78B8" w:rsidP="00A509BE">
      <w:pPr>
        <w:spacing w:after="0" w:line="240" w:lineRule="auto"/>
        <w:jc w:val="both"/>
      </w:pPr>
      <w:r>
        <w:t>7.6. Протокол заочного голосування Виконавчого органу</w:t>
      </w:r>
      <w:r>
        <w:t xml:space="preserve"> (правління)</w:t>
      </w:r>
      <w:r>
        <w:t xml:space="preserve"> підписується Головою Виконавчого органу</w:t>
      </w:r>
      <w:r>
        <w:t xml:space="preserve"> (правління) </w:t>
      </w:r>
      <w:r>
        <w:t>та візується корпорат</w:t>
      </w:r>
      <w:r>
        <w:t>ивним секретарем Товариства.</w:t>
      </w:r>
    </w:p>
    <w:p w:rsidR="0051786F" w:rsidRDefault="0051786F" w:rsidP="00A509BE">
      <w:pPr>
        <w:spacing w:after="0" w:line="240" w:lineRule="auto"/>
        <w:jc w:val="both"/>
      </w:pPr>
    </w:p>
    <w:p w:rsidR="0051786F" w:rsidRDefault="002A78B8" w:rsidP="00A509BE">
      <w:pPr>
        <w:spacing w:after="0" w:line="240" w:lineRule="auto"/>
        <w:jc w:val="both"/>
      </w:pPr>
      <w:r>
        <w:t>7.7. Член Виконавчого органу (правління), який не згоден із рішеннями, прийнятими на засіданні або шляхом заочного голосування, може протягом 3-х (трьох) робочих днів з моменту проведення засідання/прийняття рішення викласти у</w:t>
      </w:r>
      <w:r>
        <w:t xml:space="preserve"> письмовій формі і надати свої зауваження (окрему думку) Голові Виконавчого органу (правління). </w:t>
      </w:r>
      <w:r>
        <w:t>Зауваження (окремі думки) Членів Виконавчого органу</w:t>
      </w:r>
      <w:r>
        <w:t xml:space="preserve"> (правління)</w:t>
      </w:r>
      <w:r>
        <w:t xml:space="preserve"> додаються до протоколу і стають його невід’ємною частиною.</w:t>
      </w:r>
    </w:p>
    <w:p w:rsidR="0051786F" w:rsidRDefault="0051786F" w:rsidP="00A509BE">
      <w:pPr>
        <w:spacing w:after="0" w:line="240" w:lineRule="auto"/>
        <w:jc w:val="both"/>
      </w:pPr>
    </w:p>
    <w:p w:rsidR="0051786F" w:rsidRDefault="002A78B8" w:rsidP="00A509BE">
      <w:pPr>
        <w:spacing w:after="0" w:line="240" w:lineRule="auto"/>
        <w:jc w:val="both"/>
      </w:pPr>
      <w:r>
        <w:t>7.8. Завірені копії протоколу засіда</w:t>
      </w:r>
      <w:r>
        <w:t>ння Виконавчого</w:t>
      </w:r>
      <w:r>
        <w:t xml:space="preserve"> </w:t>
      </w:r>
      <w:r>
        <w:t>органу</w:t>
      </w:r>
      <w:r>
        <w:t xml:space="preserve"> (правління)</w:t>
      </w:r>
      <w:r>
        <w:t xml:space="preserve">/заочного голосування надсилаються Членам Виконавчого органу </w:t>
      </w:r>
      <w:r>
        <w:t xml:space="preserve">(правління) </w:t>
      </w:r>
      <w:r>
        <w:t xml:space="preserve">протягом </w:t>
      </w:r>
      <w:r>
        <w:t>3-х</w:t>
      </w:r>
      <w:r>
        <w:t xml:space="preserve"> (</w:t>
      </w:r>
      <w:r>
        <w:t>трьох</w:t>
      </w:r>
      <w:r>
        <w:t>) днів з дати підписання протоколу.</w:t>
      </w:r>
    </w:p>
    <w:p w:rsidR="0051786F" w:rsidRDefault="0051786F" w:rsidP="00A509BE">
      <w:pPr>
        <w:spacing w:after="0" w:line="240" w:lineRule="auto"/>
        <w:jc w:val="both"/>
      </w:pPr>
    </w:p>
    <w:p w:rsidR="0051786F" w:rsidRDefault="002A78B8" w:rsidP="00A509BE">
      <w:pPr>
        <w:spacing w:after="0" w:line="240" w:lineRule="auto"/>
        <w:jc w:val="both"/>
      </w:pPr>
      <w:r>
        <w:t>7.9.</w:t>
      </w:r>
      <w:r>
        <w:t xml:space="preserve">Протоколи Виконавчого органу </w:t>
      </w:r>
      <w:r>
        <w:t xml:space="preserve">(правління) </w:t>
      </w:r>
      <w:r>
        <w:t>підшиваються до книги протоколів та зберігаютьс</w:t>
      </w:r>
      <w:r>
        <w:t>я в архіві Товариства.</w:t>
      </w:r>
    </w:p>
    <w:p w:rsidR="0051786F" w:rsidRDefault="002A78B8" w:rsidP="00A509BE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lastRenderedPageBreak/>
        <w:t>7</w:t>
      </w:r>
    </w:p>
    <w:p w:rsidR="0051786F" w:rsidRDefault="0051786F" w:rsidP="00A509BE">
      <w:pPr>
        <w:spacing w:after="0" w:line="240" w:lineRule="auto"/>
        <w:jc w:val="right"/>
      </w:pPr>
    </w:p>
    <w:p w:rsidR="0051786F" w:rsidRDefault="002A78B8" w:rsidP="00A509BE">
      <w:pPr>
        <w:spacing w:after="0" w:line="240" w:lineRule="auto"/>
        <w:jc w:val="both"/>
      </w:pPr>
      <w:r>
        <w:t xml:space="preserve">7.10. Належним чином засвідчена копія протоколу Виконавчого органу </w:t>
      </w:r>
      <w:r>
        <w:t xml:space="preserve">(правління) </w:t>
      </w:r>
      <w:r>
        <w:t>має бути надана за вимогою Членів Виконавчого органу</w:t>
      </w:r>
      <w:r>
        <w:t xml:space="preserve"> (правління)</w:t>
      </w:r>
      <w:r>
        <w:t xml:space="preserve">, Членів Наглядової ради, Ревізійної комісії протягом </w:t>
      </w:r>
      <w:r>
        <w:t>3-х</w:t>
      </w:r>
      <w:r>
        <w:t xml:space="preserve"> (</w:t>
      </w:r>
      <w:r>
        <w:t>трьох</w:t>
      </w:r>
      <w:r>
        <w:t xml:space="preserve">) робочих днів з дня </w:t>
      </w:r>
      <w:r>
        <w:t>отримання відповідної вимоги.</w:t>
      </w:r>
    </w:p>
    <w:p w:rsidR="0051786F" w:rsidRDefault="0051786F" w:rsidP="00A509BE">
      <w:pPr>
        <w:spacing w:after="0" w:line="240" w:lineRule="auto"/>
        <w:jc w:val="both"/>
      </w:pPr>
    </w:p>
    <w:p w:rsidR="0051786F" w:rsidRDefault="0051786F" w:rsidP="00A509BE">
      <w:pPr>
        <w:spacing w:after="0" w:line="240" w:lineRule="auto"/>
        <w:jc w:val="both"/>
      </w:pPr>
    </w:p>
    <w:p w:rsidR="0051786F" w:rsidRDefault="002A78B8" w:rsidP="00A509BE">
      <w:pPr>
        <w:spacing w:after="0" w:line="240" w:lineRule="auto"/>
        <w:jc w:val="both"/>
      </w:pPr>
      <w:r>
        <w:t>7.11. Особа, яка головувала на засіданні Виконавчого органу</w:t>
      </w:r>
      <w:r>
        <w:t xml:space="preserve"> (правління)</w:t>
      </w:r>
      <w:r>
        <w:t xml:space="preserve"> несе персональну відповідальність за достовірність відомостей, внесених до протоколу.</w:t>
      </w:r>
    </w:p>
    <w:p w:rsidR="0051786F" w:rsidRDefault="0051786F" w:rsidP="00A509BE">
      <w:pPr>
        <w:spacing w:after="0" w:line="240" w:lineRule="auto"/>
        <w:jc w:val="both"/>
      </w:pPr>
    </w:p>
    <w:p w:rsidR="0051786F" w:rsidRDefault="002A78B8" w:rsidP="00A509BE">
      <w:pPr>
        <w:spacing w:after="0" w:line="240" w:lineRule="auto"/>
        <w:jc w:val="both"/>
      </w:pPr>
      <w:r>
        <w:t>7.12. Рішення Виконавчого органу</w:t>
      </w:r>
      <w:r>
        <w:t xml:space="preserve"> (правління)</w:t>
      </w:r>
      <w:r>
        <w:t>, прийняті в межах йо</w:t>
      </w:r>
      <w:r>
        <w:t>го компетенції, є обов’язковими для виконання Членами Виконавчого органу</w:t>
      </w:r>
      <w:r>
        <w:t xml:space="preserve"> (правління)</w:t>
      </w:r>
      <w:r>
        <w:t>, структурними підрозділами та працівниками Товариства.</w:t>
      </w:r>
    </w:p>
    <w:p w:rsidR="0051786F" w:rsidRDefault="0051786F" w:rsidP="00A509BE">
      <w:pPr>
        <w:spacing w:after="0" w:line="240" w:lineRule="auto"/>
        <w:jc w:val="both"/>
      </w:pPr>
    </w:p>
    <w:p w:rsidR="0051786F" w:rsidRDefault="002A78B8" w:rsidP="00A509BE">
      <w:pPr>
        <w:spacing w:after="0" w:line="240" w:lineRule="auto"/>
        <w:jc w:val="both"/>
      </w:pPr>
      <w:r>
        <w:t>7.13. Голова Виконавчого органу</w:t>
      </w:r>
      <w:r>
        <w:t xml:space="preserve"> (правління)</w:t>
      </w:r>
      <w:r>
        <w:t xml:space="preserve"> забезпечує доведення рішень Виконавчого органу</w:t>
      </w:r>
      <w:r>
        <w:t xml:space="preserve"> (правління)</w:t>
      </w:r>
      <w:r>
        <w:t xml:space="preserve"> до їх викона</w:t>
      </w:r>
      <w:r>
        <w:t xml:space="preserve">вців протягом </w:t>
      </w:r>
      <w:r>
        <w:t>3-х</w:t>
      </w:r>
      <w:r>
        <w:t xml:space="preserve"> (</w:t>
      </w:r>
      <w:r>
        <w:t>трьох</w:t>
      </w:r>
      <w:r>
        <w:t>) днів з моменту складання протоколу.</w:t>
      </w:r>
    </w:p>
    <w:p w:rsidR="0051786F" w:rsidRDefault="0051786F" w:rsidP="00A509BE">
      <w:pPr>
        <w:spacing w:after="0" w:line="240" w:lineRule="auto"/>
        <w:jc w:val="both"/>
      </w:pPr>
    </w:p>
    <w:p w:rsidR="0051786F" w:rsidRDefault="002A78B8" w:rsidP="00A509BE">
      <w:pPr>
        <w:spacing w:after="0" w:line="240" w:lineRule="auto"/>
        <w:jc w:val="both"/>
      </w:pPr>
      <w:r>
        <w:t>7.14. Контроль за виконанням рішень, прийнятих Виконавчим органом</w:t>
      </w:r>
      <w:r>
        <w:t xml:space="preserve"> (правлінням)</w:t>
      </w:r>
      <w:r>
        <w:t>, здійснює Голова Виконавчого органу</w:t>
      </w:r>
      <w:r>
        <w:t xml:space="preserve"> (правління)</w:t>
      </w:r>
      <w:r>
        <w:t xml:space="preserve"> і, за його дорученням один, або декілька Членів Виконавчого органу</w:t>
      </w:r>
      <w:r>
        <w:t xml:space="preserve"> (правління)</w:t>
      </w:r>
      <w:r>
        <w:t>.</w:t>
      </w:r>
    </w:p>
    <w:p w:rsidR="0051786F" w:rsidRDefault="0051786F" w:rsidP="00A509BE">
      <w:pPr>
        <w:spacing w:after="0" w:line="240" w:lineRule="auto"/>
        <w:jc w:val="both"/>
      </w:pPr>
    </w:p>
    <w:p w:rsidR="0051786F" w:rsidRDefault="002A78B8" w:rsidP="00A509BE">
      <w:pPr>
        <w:spacing w:after="0" w:line="240" w:lineRule="auto"/>
        <w:jc w:val="both"/>
      </w:pPr>
      <w:r>
        <w:t>7.15. Голова Виконавчого органу</w:t>
      </w:r>
      <w:r>
        <w:t xml:space="preserve"> (правління)</w:t>
      </w:r>
      <w:r>
        <w:t xml:space="preserve"> несе персональну відповідальність за дотримання всіх встановлених у Товаристві правил та процедур, пов’язаних із режимом безпеки та збереженням інформації з обмеженим доступом під час підготовки та</w:t>
      </w:r>
      <w:r>
        <w:t xml:space="preserve"> проведення засідань Виконавчого органу</w:t>
      </w:r>
      <w:r>
        <w:t xml:space="preserve"> (правління)</w:t>
      </w:r>
      <w:r>
        <w:t>, а також за забезпечення захисту та збереження конфіденційної інформації та комерційної таємниці, яка міститься у протоколах та матеріалах засідання/заочного голосування Виконавчого органу</w:t>
      </w:r>
      <w:r>
        <w:t xml:space="preserve"> (правління)</w:t>
      </w:r>
      <w:r>
        <w:t>.</w:t>
      </w:r>
    </w:p>
    <w:p w:rsidR="0051786F" w:rsidRDefault="0051786F" w:rsidP="00A509BE">
      <w:pPr>
        <w:spacing w:after="0" w:line="240" w:lineRule="auto"/>
        <w:jc w:val="both"/>
      </w:pPr>
    </w:p>
    <w:p w:rsidR="0051786F" w:rsidRDefault="0051786F" w:rsidP="00A509B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1786F" w:rsidRDefault="002A78B8" w:rsidP="00A509BE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8. ЗАКЛЮЧНІ ПОЛОЖЕННЯ</w:t>
      </w:r>
    </w:p>
    <w:p w:rsidR="0051786F" w:rsidRDefault="0051786F" w:rsidP="00A509B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1786F" w:rsidRDefault="002A78B8" w:rsidP="00A509BE">
      <w:pPr>
        <w:spacing w:after="0" w:line="240" w:lineRule="auto"/>
        <w:jc w:val="both"/>
      </w:pPr>
      <w:r>
        <w:t>8.1. Дане Положення та всі зміни і доповнення до нього вступають в силу з дати їх затвердження Загальними Зборами.</w:t>
      </w:r>
    </w:p>
    <w:p w:rsidR="0051786F" w:rsidRDefault="0051786F" w:rsidP="00A509BE">
      <w:pPr>
        <w:spacing w:after="0" w:line="240" w:lineRule="auto"/>
        <w:jc w:val="both"/>
      </w:pPr>
    </w:p>
    <w:p w:rsidR="0051786F" w:rsidRDefault="002A78B8" w:rsidP="00A509BE">
      <w:pPr>
        <w:spacing w:after="0" w:line="240" w:lineRule="auto"/>
        <w:jc w:val="both"/>
        <w:rPr>
          <w:b/>
        </w:rPr>
      </w:pPr>
      <w:r>
        <w:t xml:space="preserve">8.2. </w:t>
      </w:r>
      <w:r>
        <w:t>У випадку, якщо окремі норми цього Положення суперечитимуть законодавству України та/або Статуту, вони втрачають</w:t>
      </w:r>
      <w:r>
        <w:t xml:space="preserve"> чинність, та застосовуються відповідні норми законодавства України та/або Статуту. Недійсність окремих норм цього Положення не тягне за собою недійсності інших норм Положення та Положення в цілому.</w:t>
      </w:r>
      <w:r>
        <w:rPr>
          <w:b/>
        </w:rPr>
        <w:t xml:space="preserve">    </w:t>
      </w:r>
    </w:p>
    <w:p w:rsidR="0051786F" w:rsidRDefault="0051786F" w:rsidP="00A509BE">
      <w:pPr>
        <w:shd w:val="clear" w:color="auto" w:fill="FFFFFF"/>
        <w:spacing w:after="0" w:line="240" w:lineRule="auto"/>
        <w:jc w:val="both"/>
        <w:rPr>
          <w:b/>
          <w:sz w:val="32"/>
          <w:szCs w:val="32"/>
        </w:rPr>
      </w:pPr>
    </w:p>
    <w:p w:rsidR="0051786F" w:rsidRDefault="0051786F" w:rsidP="00A509BE">
      <w:pPr>
        <w:shd w:val="clear" w:color="auto" w:fill="FFFFFF"/>
        <w:spacing w:after="0" w:line="240" w:lineRule="auto"/>
        <w:jc w:val="both"/>
        <w:rPr>
          <w:b/>
          <w:sz w:val="32"/>
          <w:szCs w:val="32"/>
        </w:rPr>
      </w:pPr>
    </w:p>
    <w:p w:rsidR="0051786F" w:rsidRDefault="0051786F" w:rsidP="00A509BE">
      <w:pPr>
        <w:shd w:val="clear" w:color="auto" w:fill="FFFFFF"/>
        <w:spacing w:after="0" w:line="240" w:lineRule="auto"/>
        <w:jc w:val="both"/>
        <w:rPr>
          <w:b/>
          <w:sz w:val="32"/>
          <w:szCs w:val="32"/>
        </w:rPr>
      </w:pPr>
    </w:p>
    <w:p w:rsidR="0051786F" w:rsidRDefault="002A78B8" w:rsidP="00A509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Голова правління                                  </w:t>
      </w:r>
      <w:r>
        <w:rPr>
          <w:sz w:val="28"/>
          <w:szCs w:val="28"/>
        </w:rPr>
        <w:t xml:space="preserve">                                                          В.І. Постовий</w:t>
      </w:r>
    </w:p>
    <w:p w:rsidR="0051786F" w:rsidRDefault="002A78B8" w:rsidP="00A509BE">
      <w:pPr>
        <w:shd w:val="clear" w:color="auto" w:fill="FFFFFF"/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1786F" w:rsidRDefault="002A78B8" w:rsidP="00A509BE">
      <w:pPr>
        <w:shd w:val="clear" w:color="auto" w:fill="FFFFFF"/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</w:t>
      </w:r>
    </w:p>
    <w:p w:rsidR="0051786F" w:rsidRDefault="0051786F" w:rsidP="00A509BE">
      <w:pPr>
        <w:spacing w:after="0" w:line="240" w:lineRule="auto"/>
      </w:pPr>
    </w:p>
    <w:p w:rsidR="0051786F" w:rsidRDefault="0051786F" w:rsidP="00A509BE">
      <w:pPr>
        <w:spacing w:after="0" w:line="240" w:lineRule="auto"/>
      </w:pPr>
    </w:p>
    <w:sectPr w:rsidR="0051786F" w:rsidSect="0051786F">
      <w:pgSz w:w="11906" w:h="16838"/>
      <w:pgMar w:top="1134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AE3"/>
    <w:multiLevelType w:val="multilevel"/>
    <w:tmpl w:val="DF149E9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D9357DD"/>
    <w:multiLevelType w:val="multilevel"/>
    <w:tmpl w:val="F6C0CA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20"/>
  <w:characterSpacingControl w:val="doNotCompress"/>
  <w:compat>
    <w:useFELayout/>
  </w:compat>
  <w:rsids>
    <w:rsidRoot w:val="0051786F"/>
    <w:rsid w:val="002A78B8"/>
    <w:rsid w:val="0051786F"/>
    <w:rsid w:val="00A5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786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val="uk-UA" w:eastAsia="zh-CN" w:bidi="hi-IN"/>
    </w:rPr>
  </w:style>
  <w:style w:type="paragraph" w:styleId="1">
    <w:name w:val="heading 1"/>
    <w:basedOn w:val="a0"/>
    <w:rsid w:val="0051786F"/>
    <w:pPr>
      <w:outlineLvl w:val="0"/>
    </w:pPr>
    <w:rPr>
      <w:b/>
      <w:bCs/>
      <w:sz w:val="32"/>
      <w:szCs w:val="32"/>
    </w:rPr>
  </w:style>
  <w:style w:type="paragraph" w:styleId="2">
    <w:name w:val="heading 2"/>
    <w:basedOn w:val="a0"/>
    <w:rsid w:val="0051786F"/>
    <w:pPr>
      <w:outlineLvl w:val="1"/>
    </w:pPr>
    <w:rPr>
      <w:b/>
      <w:bCs/>
      <w:i/>
      <w:iCs/>
    </w:rPr>
  </w:style>
  <w:style w:type="paragraph" w:styleId="3">
    <w:name w:val="heading 3"/>
    <w:basedOn w:val="a"/>
    <w:rsid w:val="005178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9z0">
    <w:name w:val="WW8Num9z0"/>
    <w:rsid w:val="0051786F"/>
  </w:style>
  <w:style w:type="character" w:customStyle="1" w:styleId="WW8Num9z1">
    <w:name w:val="WW8Num9z1"/>
    <w:rsid w:val="0051786F"/>
    <w:rPr>
      <w:sz w:val="28"/>
      <w:szCs w:val="28"/>
    </w:rPr>
  </w:style>
  <w:style w:type="character" w:customStyle="1" w:styleId="WW8Num9z2">
    <w:name w:val="WW8Num9z2"/>
    <w:rsid w:val="0051786F"/>
  </w:style>
  <w:style w:type="character" w:customStyle="1" w:styleId="WW8Num9z3">
    <w:name w:val="WW8Num9z3"/>
    <w:rsid w:val="0051786F"/>
  </w:style>
  <w:style w:type="character" w:customStyle="1" w:styleId="WW8Num9z4">
    <w:name w:val="WW8Num9z4"/>
    <w:rsid w:val="0051786F"/>
  </w:style>
  <w:style w:type="character" w:customStyle="1" w:styleId="WW8Num9z5">
    <w:name w:val="WW8Num9z5"/>
    <w:rsid w:val="0051786F"/>
  </w:style>
  <w:style w:type="character" w:customStyle="1" w:styleId="WW8Num9z6">
    <w:name w:val="WW8Num9z6"/>
    <w:rsid w:val="0051786F"/>
  </w:style>
  <w:style w:type="character" w:customStyle="1" w:styleId="WW8Num9z7">
    <w:name w:val="WW8Num9z7"/>
    <w:rsid w:val="0051786F"/>
  </w:style>
  <w:style w:type="character" w:customStyle="1" w:styleId="WW8Num9z8">
    <w:name w:val="WW8Num9z8"/>
    <w:rsid w:val="0051786F"/>
  </w:style>
  <w:style w:type="character" w:customStyle="1" w:styleId="WW8Num12z0">
    <w:name w:val="WW8Num12z0"/>
    <w:rsid w:val="0051786F"/>
  </w:style>
  <w:style w:type="character" w:customStyle="1" w:styleId="WW8Num12z1">
    <w:name w:val="WW8Num12z1"/>
    <w:rsid w:val="0051786F"/>
    <w:rPr>
      <w:sz w:val="28"/>
      <w:szCs w:val="28"/>
      <w:lang w:val="uk-UA"/>
    </w:rPr>
  </w:style>
  <w:style w:type="character" w:customStyle="1" w:styleId="WW8Num12z2">
    <w:name w:val="WW8Num12z2"/>
    <w:rsid w:val="0051786F"/>
  </w:style>
  <w:style w:type="character" w:customStyle="1" w:styleId="WW8Num12z3">
    <w:name w:val="WW8Num12z3"/>
    <w:rsid w:val="0051786F"/>
  </w:style>
  <w:style w:type="character" w:customStyle="1" w:styleId="WW8Num12z4">
    <w:name w:val="WW8Num12z4"/>
    <w:rsid w:val="0051786F"/>
  </w:style>
  <w:style w:type="character" w:customStyle="1" w:styleId="WW8Num12z5">
    <w:name w:val="WW8Num12z5"/>
    <w:rsid w:val="0051786F"/>
  </w:style>
  <w:style w:type="character" w:customStyle="1" w:styleId="WW8Num12z6">
    <w:name w:val="WW8Num12z6"/>
    <w:rsid w:val="0051786F"/>
  </w:style>
  <w:style w:type="character" w:customStyle="1" w:styleId="WW8Num12z7">
    <w:name w:val="WW8Num12z7"/>
    <w:rsid w:val="0051786F"/>
  </w:style>
  <w:style w:type="character" w:customStyle="1" w:styleId="WW8Num12z8">
    <w:name w:val="WW8Num12z8"/>
    <w:rsid w:val="0051786F"/>
  </w:style>
  <w:style w:type="character" w:customStyle="1" w:styleId="WW8Num16z0">
    <w:name w:val="WW8Num16z0"/>
    <w:rsid w:val="0051786F"/>
    <w:rPr>
      <w:sz w:val="28"/>
      <w:szCs w:val="28"/>
    </w:rPr>
  </w:style>
  <w:style w:type="character" w:customStyle="1" w:styleId="WW8Num16z1">
    <w:name w:val="WW8Num16z1"/>
    <w:rsid w:val="0051786F"/>
  </w:style>
  <w:style w:type="character" w:customStyle="1" w:styleId="WW8Num16z2">
    <w:name w:val="WW8Num16z2"/>
    <w:rsid w:val="0051786F"/>
  </w:style>
  <w:style w:type="character" w:customStyle="1" w:styleId="WW8Num16z3">
    <w:name w:val="WW8Num16z3"/>
    <w:rsid w:val="0051786F"/>
  </w:style>
  <w:style w:type="character" w:customStyle="1" w:styleId="WW8Num16z4">
    <w:name w:val="WW8Num16z4"/>
    <w:rsid w:val="0051786F"/>
  </w:style>
  <w:style w:type="character" w:customStyle="1" w:styleId="WW8Num16z5">
    <w:name w:val="WW8Num16z5"/>
    <w:rsid w:val="0051786F"/>
  </w:style>
  <w:style w:type="character" w:customStyle="1" w:styleId="WW8Num16z6">
    <w:name w:val="WW8Num16z6"/>
    <w:rsid w:val="0051786F"/>
  </w:style>
  <w:style w:type="character" w:customStyle="1" w:styleId="WW8Num16z7">
    <w:name w:val="WW8Num16z7"/>
    <w:rsid w:val="0051786F"/>
  </w:style>
  <w:style w:type="character" w:customStyle="1" w:styleId="WW8Num16z8">
    <w:name w:val="WW8Num16z8"/>
    <w:rsid w:val="0051786F"/>
  </w:style>
  <w:style w:type="character" w:customStyle="1" w:styleId="WW8Num1z0">
    <w:name w:val="WW8Num1z0"/>
    <w:rsid w:val="0051786F"/>
  </w:style>
  <w:style w:type="character" w:customStyle="1" w:styleId="WW8Num1z1">
    <w:name w:val="WW8Num1z1"/>
    <w:rsid w:val="0051786F"/>
    <w:rPr>
      <w:sz w:val="28"/>
      <w:szCs w:val="28"/>
    </w:rPr>
  </w:style>
  <w:style w:type="character" w:customStyle="1" w:styleId="WW8Num1z2">
    <w:name w:val="WW8Num1z2"/>
    <w:rsid w:val="0051786F"/>
  </w:style>
  <w:style w:type="character" w:customStyle="1" w:styleId="WW8Num1z3">
    <w:name w:val="WW8Num1z3"/>
    <w:rsid w:val="0051786F"/>
  </w:style>
  <w:style w:type="character" w:customStyle="1" w:styleId="WW8Num1z4">
    <w:name w:val="WW8Num1z4"/>
    <w:rsid w:val="0051786F"/>
  </w:style>
  <w:style w:type="character" w:customStyle="1" w:styleId="WW8Num1z5">
    <w:name w:val="WW8Num1z5"/>
    <w:rsid w:val="0051786F"/>
  </w:style>
  <w:style w:type="character" w:customStyle="1" w:styleId="WW8Num1z6">
    <w:name w:val="WW8Num1z6"/>
    <w:rsid w:val="0051786F"/>
  </w:style>
  <w:style w:type="character" w:customStyle="1" w:styleId="WW8Num1z7">
    <w:name w:val="WW8Num1z7"/>
    <w:rsid w:val="0051786F"/>
  </w:style>
  <w:style w:type="character" w:customStyle="1" w:styleId="WW8Num1z8">
    <w:name w:val="WW8Num1z8"/>
    <w:rsid w:val="0051786F"/>
  </w:style>
  <w:style w:type="character" w:customStyle="1" w:styleId="WW8Num8z0">
    <w:name w:val="WW8Num8z0"/>
    <w:rsid w:val="0051786F"/>
    <w:rPr>
      <w:color w:val="231F20"/>
    </w:rPr>
  </w:style>
  <w:style w:type="character" w:customStyle="1" w:styleId="WW8Num8z1">
    <w:name w:val="WW8Num8z1"/>
    <w:rsid w:val="0051786F"/>
  </w:style>
  <w:style w:type="character" w:customStyle="1" w:styleId="WW8Num8z2">
    <w:name w:val="WW8Num8z2"/>
    <w:rsid w:val="0051786F"/>
  </w:style>
  <w:style w:type="character" w:customStyle="1" w:styleId="WW8Num8z3">
    <w:name w:val="WW8Num8z3"/>
    <w:rsid w:val="0051786F"/>
  </w:style>
  <w:style w:type="character" w:customStyle="1" w:styleId="WW8Num8z4">
    <w:name w:val="WW8Num8z4"/>
    <w:rsid w:val="0051786F"/>
  </w:style>
  <w:style w:type="character" w:customStyle="1" w:styleId="WW8Num8z5">
    <w:name w:val="WW8Num8z5"/>
    <w:rsid w:val="0051786F"/>
  </w:style>
  <w:style w:type="character" w:customStyle="1" w:styleId="WW8Num8z6">
    <w:name w:val="WW8Num8z6"/>
    <w:rsid w:val="0051786F"/>
  </w:style>
  <w:style w:type="character" w:customStyle="1" w:styleId="WW8Num8z7">
    <w:name w:val="WW8Num8z7"/>
    <w:rsid w:val="0051786F"/>
  </w:style>
  <w:style w:type="character" w:customStyle="1" w:styleId="WW8Num8z8">
    <w:name w:val="WW8Num8z8"/>
    <w:rsid w:val="0051786F"/>
  </w:style>
  <w:style w:type="character" w:customStyle="1" w:styleId="WW8Num5z0">
    <w:name w:val="WW8Num5z0"/>
    <w:rsid w:val="0051786F"/>
  </w:style>
  <w:style w:type="character" w:customStyle="1" w:styleId="WW8Num5z1">
    <w:name w:val="WW8Num5z1"/>
    <w:rsid w:val="0051786F"/>
    <w:rPr>
      <w:sz w:val="28"/>
      <w:szCs w:val="28"/>
    </w:rPr>
  </w:style>
  <w:style w:type="character" w:customStyle="1" w:styleId="WW8Num5z2">
    <w:name w:val="WW8Num5z2"/>
    <w:rsid w:val="0051786F"/>
  </w:style>
  <w:style w:type="character" w:customStyle="1" w:styleId="WW8Num5z3">
    <w:name w:val="WW8Num5z3"/>
    <w:rsid w:val="0051786F"/>
  </w:style>
  <w:style w:type="character" w:customStyle="1" w:styleId="WW8Num5z4">
    <w:name w:val="WW8Num5z4"/>
    <w:rsid w:val="0051786F"/>
  </w:style>
  <w:style w:type="character" w:customStyle="1" w:styleId="WW8Num5z5">
    <w:name w:val="WW8Num5z5"/>
    <w:rsid w:val="0051786F"/>
  </w:style>
  <w:style w:type="character" w:customStyle="1" w:styleId="WW8Num5z6">
    <w:name w:val="WW8Num5z6"/>
    <w:rsid w:val="0051786F"/>
  </w:style>
  <w:style w:type="character" w:customStyle="1" w:styleId="WW8Num5z7">
    <w:name w:val="WW8Num5z7"/>
    <w:rsid w:val="0051786F"/>
  </w:style>
  <w:style w:type="character" w:customStyle="1" w:styleId="WW8Num5z8">
    <w:name w:val="WW8Num5z8"/>
    <w:rsid w:val="0051786F"/>
  </w:style>
  <w:style w:type="character" w:customStyle="1" w:styleId="WW8Num4z0">
    <w:name w:val="WW8Num4z0"/>
    <w:rsid w:val="0051786F"/>
  </w:style>
  <w:style w:type="character" w:customStyle="1" w:styleId="WW8Num4z1">
    <w:name w:val="WW8Num4z1"/>
    <w:rsid w:val="0051786F"/>
    <w:rPr>
      <w:sz w:val="28"/>
      <w:szCs w:val="28"/>
    </w:rPr>
  </w:style>
  <w:style w:type="character" w:customStyle="1" w:styleId="WW8Num4z2">
    <w:name w:val="WW8Num4z2"/>
    <w:rsid w:val="0051786F"/>
  </w:style>
  <w:style w:type="character" w:customStyle="1" w:styleId="WW8Num4z3">
    <w:name w:val="WW8Num4z3"/>
    <w:rsid w:val="0051786F"/>
  </w:style>
  <w:style w:type="character" w:customStyle="1" w:styleId="WW8Num4z4">
    <w:name w:val="WW8Num4z4"/>
    <w:rsid w:val="0051786F"/>
  </w:style>
  <w:style w:type="character" w:customStyle="1" w:styleId="WW8Num4z5">
    <w:name w:val="WW8Num4z5"/>
    <w:rsid w:val="0051786F"/>
  </w:style>
  <w:style w:type="character" w:customStyle="1" w:styleId="WW8Num4z6">
    <w:name w:val="WW8Num4z6"/>
    <w:rsid w:val="0051786F"/>
  </w:style>
  <w:style w:type="character" w:customStyle="1" w:styleId="WW8Num4z7">
    <w:name w:val="WW8Num4z7"/>
    <w:rsid w:val="0051786F"/>
  </w:style>
  <w:style w:type="character" w:customStyle="1" w:styleId="WW8Num4z8">
    <w:name w:val="WW8Num4z8"/>
    <w:rsid w:val="0051786F"/>
  </w:style>
  <w:style w:type="character" w:customStyle="1" w:styleId="WW8Num10z0">
    <w:name w:val="WW8Num10z0"/>
    <w:rsid w:val="0051786F"/>
    <w:rPr>
      <w:color w:val="231F20"/>
      <w:sz w:val="28"/>
      <w:szCs w:val="28"/>
    </w:rPr>
  </w:style>
  <w:style w:type="character" w:customStyle="1" w:styleId="WW8Num10z1">
    <w:name w:val="WW8Num10z1"/>
    <w:rsid w:val="0051786F"/>
  </w:style>
  <w:style w:type="character" w:customStyle="1" w:styleId="WW8Num10z2">
    <w:name w:val="WW8Num10z2"/>
    <w:rsid w:val="0051786F"/>
  </w:style>
  <w:style w:type="character" w:customStyle="1" w:styleId="WW8Num10z3">
    <w:name w:val="WW8Num10z3"/>
    <w:rsid w:val="0051786F"/>
  </w:style>
  <w:style w:type="character" w:customStyle="1" w:styleId="WW8Num10z4">
    <w:name w:val="WW8Num10z4"/>
    <w:rsid w:val="0051786F"/>
  </w:style>
  <w:style w:type="character" w:customStyle="1" w:styleId="WW8Num10z5">
    <w:name w:val="WW8Num10z5"/>
    <w:rsid w:val="0051786F"/>
  </w:style>
  <w:style w:type="character" w:customStyle="1" w:styleId="WW8Num10z6">
    <w:name w:val="WW8Num10z6"/>
    <w:rsid w:val="0051786F"/>
  </w:style>
  <w:style w:type="character" w:customStyle="1" w:styleId="WW8Num10z7">
    <w:name w:val="WW8Num10z7"/>
    <w:rsid w:val="0051786F"/>
  </w:style>
  <w:style w:type="character" w:customStyle="1" w:styleId="WW8Num10z8">
    <w:name w:val="WW8Num10z8"/>
    <w:rsid w:val="0051786F"/>
  </w:style>
  <w:style w:type="character" w:customStyle="1" w:styleId="WW8Num2z0">
    <w:name w:val="WW8Num2z0"/>
    <w:rsid w:val="0051786F"/>
    <w:rPr>
      <w:color w:val="231F20"/>
      <w:sz w:val="28"/>
      <w:szCs w:val="28"/>
    </w:rPr>
  </w:style>
  <w:style w:type="character" w:customStyle="1" w:styleId="WW8Num2z1">
    <w:name w:val="WW8Num2z1"/>
    <w:rsid w:val="0051786F"/>
  </w:style>
  <w:style w:type="character" w:customStyle="1" w:styleId="WW8Num2z2">
    <w:name w:val="WW8Num2z2"/>
    <w:rsid w:val="0051786F"/>
  </w:style>
  <w:style w:type="character" w:customStyle="1" w:styleId="WW8Num2z3">
    <w:name w:val="WW8Num2z3"/>
    <w:rsid w:val="0051786F"/>
  </w:style>
  <w:style w:type="character" w:customStyle="1" w:styleId="WW8Num2z4">
    <w:name w:val="WW8Num2z4"/>
    <w:rsid w:val="0051786F"/>
  </w:style>
  <w:style w:type="character" w:customStyle="1" w:styleId="WW8Num2z5">
    <w:name w:val="WW8Num2z5"/>
    <w:rsid w:val="0051786F"/>
  </w:style>
  <w:style w:type="character" w:customStyle="1" w:styleId="WW8Num2z6">
    <w:name w:val="WW8Num2z6"/>
    <w:rsid w:val="0051786F"/>
  </w:style>
  <w:style w:type="character" w:customStyle="1" w:styleId="WW8Num2z7">
    <w:name w:val="WW8Num2z7"/>
    <w:rsid w:val="0051786F"/>
  </w:style>
  <w:style w:type="character" w:customStyle="1" w:styleId="WW8Num2z8">
    <w:name w:val="WW8Num2z8"/>
    <w:rsid w:val="0051786F"/>
  </w:style>
  <w:style w:type="character" w:customStyle="1" w:styleId="WW8Num21z0">
    <w:name w:val="WW8Num21z0"/>
    <w:rsid w:val="0051786F"/>
  </w:style>
  <w:style w:type="character" w:customStyle="1" w:styleId="WW8Num21z1">
    <w:name w:val="WW8Num21z1"/>
    <w:rsid w:val="0051786F"/>
    <w:rPr>
      <w:sz w:val="28"/>
      <w:szCs w:val="28"/>
      <w:lang w:val="uk-UA"/>
    </w:rPr>
  </w:style>
  <w:style w:type="character" w:customStyle="1" w:styleId="WW8Num21z2">
    <w:name w:val="WW8Num21z2"/>
    <w:rsid w:val="0051786F"/>
  </w:style>
  <w:style w:type="character" w:customStyle="1" w:styleId="WW8Num21z3">
    <w:name w:val="WW8Num21z3"/>
    <w:rsid w:val="0051786F"/>
  </w:style>
  <w:style w:type="character" w:customStyle="1" w:styleId="WW8Num21z4">
    <w:name w:val="WW8Num21z4"/>
    <w:rsid w:val="0051786F"/>
  </w:style>
  <w:style w:type="character" w:customStyle="1" w:styleId="WW8Num21z5">
    <w:name w:val="WW8Num21z5"/>
    <w:rsid w:val="0051786F"/>
  </w:style>
  <w:style w:type="character" w:customStyle="1" w:styleId="WW8Num21z6">
    <w:name w:val="WW8Num21z6"/>
    <w:rsid w:val="0051786F"/>
  </w:style>
  <w:style w:type="character" w:customStyle="1" w:styleId="WW8Num21z7">
    <w:name w:val="WW8Num21z7"/>
    <w:rsid w:val="0051786F"/>
  </w:style>
  <w:style w:type="character" w:customStyle="1" w:styleId="WW8Num21z8">
    <w:name w:val="WW8Num21z8"/>
    <w:rsid w:val="0051786F"/>
  </w:style>
  <w:style w:type="character" w:customStyle="1" w:styleId="WW8Num13z0">
    <w:name w:val="WW8Num13z0"/>
    <w:rsid w:val="0051786F"/>
    <w:rPr>
      <w:color w:val="231F20"/>
      <w:sz w:val="28"/>
      <w:szCs w:val="28"/>
    </w:rPr>
  </w:style>
  <w:style w:type="character" w:customStyle="1" w:styleId="WW8Num13z1">
    <w:name w:val="WW8Num13z1"/>
    <w:rsid w:val="0051786F"/>
  </w:style>
  <w:style w:type="character" w:customStyle="1" w:styleId="WW8Num13z2">
    <w:name w:val="WW8Num13z2"/>
    <w:rsid w:val="0051786F"/>
  </w:style>
  <w:style w:type="character" w:customStyle="1" w:styleId="WW8Num13z3">
    <w:name w:val="WW8Num13z3"/>
    <w:rsid w:val="0051786F"/>
  </w:style>
  <w:style w:type="character" w:customStyle="1" w:styleId="WW8Num13z4">
    <w:name w:val="WW8Num13z4"/>
    <w:rsid w:val="0051786F"/>
  </w:style>
  <w:style w:type="character" w:customStyle="1" w:styleId="WW8Num13z5">
    <w:name w:val="WW8Num13z5"/>
    <w:rsid w:val="0051786F"/>
  </w:style>
  <w:style w:type="character" w:customStyle="1" w:styleId="WW8Num13z6">
    <w:name w:val="WW8Num13z6"/>
    <w:rsid w:val="0051786F"/>
  </w:style>
  <w:style w:type="character" w:customStyle="1" w:styleId="WW8Num13z7">
    <w:name w:val="WW8Num13z7"/>
    <w:rsid w:val="0051786F"/>
  </w:style>
  <w:style w:type="character" w:customStyle="1" w:styleId="WW8Num13z8">
    <w:name w:val="WW8Num13z8"/>
    <w:rsid w:val="0051786F"/>
  </w:style>
  <w:style w:type="character" w:customStyle="1" w:styleId="WW8Num20z0">
    <w:name w:val="WW8Num20z0"/>
    <w:rsid w:val="0051786F"/>
    <w:rPr>
      <w:color w:val="231F20"/>
      <w:sz w:val="28"/>
      <w:szCs w:val="28"/>
    </w:rPr>
  </w:style>
  <w:style w:type="character" w:customStyle="1" w:styleId="WW8Num20z1">
    <w:name w:val="WW8Num20z1"/>
    <w:rsid w:val="0051786F"/>
  </w:style>
  <w:style w:type="character" w:customStyle="1" w:styleId="WW8Num20z2">
    <w:name w:val="WW8Num20z2"/>
    <w:rsid w:val="0051786F"/>
  </w:style>
  <w:style w:type="character" w:customStyle="1" w:styleId="WW8Num20z3">
    <w:name w:val="WW8Num20z3"/>
    <w:rsid w:val="0051786F"/>
  </w:style>
  <w:style w:type="character" w:customStyle="1" w:styleId="WW8Num20z4">
    <w:name w:val="WW8Num20z4"/>
    <w:rsid w:val="0051786F"/>
  </w:style>
  <w:style w:type="character" w:customStyle="1" w:styleId="WW8Num20z5">
    <w:name w:val="WW8Num20z5"/>
    <w:rsid w:val="0051786F"/>
  </w:style>
  <w:style w:type="character" w:customStyle="1" w:styleId="WW8Num20z6">
    <w:name w:val="WW8Num20z6"/>
    <w:rsid w:val="0051786F"/>
  </w:style>
  <w:style w:type="character" w:customStyle="1" w:styleId="WW8Num20z7">
    <w:name w:val="WW8Num20z7"/>
    <w:rsid w:val="0051786F"/>
  </w:style>
  <w:style w:type="character" w:customStyle="1" w:styleId="WW8Num20z8">
    <w:name w:val="WW8Num20z8"/>
    <w:rsid w:val="0051786F"/>
  </w:style>
  <w:style w:type="character" w:customStyle="1" w:styleId="WW8Num15z0">
    <w:name w:val="WW8Num15z0"/>
    <w:rsid w:val="0051786F"/>
    <w:rPr>
      <w:sz w:val="28"/>
      <w:szCs w:val="28"/>
    </w:rPr>
  </w:style>
  <w:style w:type="character" w:customStyle="1" w:styleId="WW8Num15z1">
    <w:name w:val="WW8Num15z1"/>
    <w:rsid w:val="0051786F"/>
  </w:style>
  <w:style w:type="character" w:customStyle="1" w:styleId="WW8Num15z2">
    <w:name w:val="WW8Num15z2"/>
    <w:rsid w:val="0051786F"/>
  </w:style>
  <w:style w:type="character" w:customStyle="1" w:styleId="WW8Num15z3">
    <w:name w:val="WW8Num15z3"/>
    <w:rsid w:val="0051786F"/>
  </w:style>
  <w:style w:type="character" w:customStyle="1" w:styleId="WW8Num15z4">
    <w:name w:val="WW8Num15z4"/>
    <w:rsid w:val="0051786F"/>
  </w:style>
  <w:style w:type="character" w:customStyle="1" w:styleId="WW8Num15z5">
    <w:name w:val="WW8Num15z5"/>
    <w:rsid w:val="0051786F"/>
  </w:style>
  <w:style w:type="character" w:customStyle="1" w:styleId="WW8Num15z6">
    <w:name w:val="WW8Num15z6"/>
    <w:rsid w:val="0051786F"/>
  </w:style>
  <w:style w:type="character" w:customStyle="1" w:styleId="WW8Num15z7">
    <w:name w:val="WW8Num15z7"/>
    <w:rsid w:val="0051786F"/>
  </w:style>
  <w:style w:type="character" w:customStyle="1" w:styleId="WW8Num15z8">
    <w:name w:val="WW8Num15z8"/>
    <w:rsid w:val="0051786F"/>
  </w:style>
  <w:style w:type="character" w:customStyle="1" w:styleId="WW8Num14z0">
    <w:name w:val="WW8Num14z0"/>
    <w:rsid w:val="0051786F"/>
  </w:style>
  <w:style w:type="character" w:customStyle="1" w:styleId="WW8Num14z1">
    <w:name w:val="WW8Num14z1"/>
    <w:rsid w:val="0051786F"/>
    <w:rPr>
      <w:sz w:val="28"/>
      <w:szCs w:val="28"/>
      <w:lang w:val="uk-UA"/>
    </w:rPr>
  </w:style>
  <w:style w:type="character" w:customStyle="1" w:styleId="WW8Num14z2">
    <w:name w:val="WW8Num14z2"/>
    <w:rsid w:val="0051786F"/>
  </w:style>
  <w:style w:type="character" w:customStyle="1" w:styleId="WW8Num14z3">
    <w:name w:val="WW8Num14z3"/>
    <w:rsid w:val="0051786F"/>
  </w:style>
  <w:style w:type="character" w:customStyle="1" w:styleId="WW8Num14z4">
    <w:name w:val="WW8Num14z4"/>
    <w:rsid w:val="0051786F"/>
  </w:style>
  <w:style w:type="character" w:customStyle="1" w:styleId="WW8Num14z5">
    <w:name w:val="WW8Num14z5"/>
    <w:rsid w:val="0051786F"/>
  </w:style>
  <w:style w:type="character" w:customStyle="1" w:styleId="WW8Num14z6">
    <w:name w:val="WW8Num14z6"/>
    <w:rsid w:val="0051786F"/>
  </w:style>
  <w:style w:type="character" w:customStyle="1" w:styleId="WW8Num14z7">
    <w:name w:val="WW8Num14z7"/>
    <w:rsid w:val="0051786F"/>
  </w:style>
  <w:style w:type="character" w:customStyle="1" w:styleId="WW8Num14z8">
    <w:name w:val="WW8Num14z8"/>
    <w:rsid w:val="0051786F"/>
  </w:style>
  <w:style w:type="character" w:customStyle="1" w:styleId="WW8Num18z0">
    <w:name w:val="WW8Num18z0"/>
    <w:rsid w:val="0051786F"/>
    <w:rPr>
      <w:color w:val="231F20"/>
      <w:sz w:val="28"/>
      <w:szCs w:val="28"/>
    </w:rPr>
  </w:style>
  <w:style w:type="character" w:customStyle="1" w:styleId="WW8Num18z1">
    <w:name w:val="WW8Num18z1"/>
    <w:rsid w:val="0051786F"/>
  </w:style>
  <w:style w:type="character" w:customStyle="1" w:styleId="WW8Num18z2">
    <w:name w:val="WW8Num18z2"/>
    <w:rsid w:val="0051786F"/>
  </w:style>
  <w:style w:type="character" w:customStyle="1" w:styleId="WW8Num18z3">
    <w:name w:val="WW8Num18z3"/>
    <w:rsid w:val="0051786F"/>
  </w:style>
  <w:style w:type="character" w:customStyle="1" w:styleId="WW8Num18z4">
    <w:name w:val="WW8Num18z4"/>
    <w:rsid w:val="0051786F"/>
  </w:style>
  <w:style w:type="character" w:customStyle="1" w:styleId="WW8Num18z5">
    <w:name w:val="WW8Num18z5"/>
    <w:rsid w:val="0051786F"/>
  </w:style>
  <w:style w:type="character" w:customStyle="1" w:styleId="WW8Num18z6">
    <w:name w:val="WW8Num18z6"/>
    <w:rsid w:val="0051786F"/>
  </w:style>
  <w:style w:type="character" w:customStyle="1" w:styleId="WW8Num18z7">
    <w:name w:val="WW8Num18z7"/>
    <w:rsid w:val="0051786F"/>
  </w:style>
  <w:style w:type="character" w:customStyle="1" w:styleId="WW8Num18z8">
    <w:name w:val="WW8Num18z8"/>
    <w:rsid w:val="0051786F"/>
  </w:style>
  <w:style w:type="character" w:customStyle="1" w:styleId="WW8Num19z0">
    <w:name w:val="WW8Num19z0"/>
    <w:rsid w:val="0051786F"/>
    <w:rPr>
      <w:color w:val="231F20"/>
      <w:sz w:val="28"/>
      <w:szCs w:val="28"/>
    </w:rPr>
  </w:style>
  <w:style w:type="character" w:customStyle="1" w:styleId="WW8Num19z1">
    <w:name w:val="WW8Num19z1"/>
    <w:rsid w:val="0051786F"/>
  </w:style>
  <w:style w:type="character" w:customStyle="1" w:styleId="WW8Num19z2">
    <w:name w:val="WW8Num19z2"/>
    <w:rsid w:val="0051786F"/>
  </w:style>
  <w:style w:type="character" w:customStyle="1" w:styleId="WW8Num19z3">
    <w:name w:val="WW8Num19z3"/>
    <w:rsid w:val="0051786F"/>
  </w:style>
  <w:style w:type="character" w:customStyle="1" w:styleId="WW8Num19z4">
    <w:name w:val="WW8Num19z4"/>
    <w:rsid w:val="0051786F"/>
  </w:style>
  <w:style w:type="character" w:customStyle="1" w:styleId="WW8Num19z5">
    <w:name w:val="WW8Num19z5"/>
    <w:rsid w:val="0051786F"/>
  </w:style>
  <w:style w:type="character" w:customStyle="1" w:styleId="WW8Num19z6">
    <w:name w:val="WW8Num19z6"/>
    <w:rsid w:val="0051786F"/>
  </w:style>
  <w:style w:type="character" w:customStyle="1" w:styleId="WW8Num19z7">
    <w:name w:val="WW8Num19z7"/>
    <w:rsid w:val="0051786F"/>
  </w:style>
  <w:style w:type="character" w:customStyle="1" w:styleId="WW8Num19z8">
    <w:name w:val="WW8Num19z8"/>
    <w:rsid w:val="0051786F"/>
  </w:style>
  <w:style w:type="character" w:customStyle="1" w:styleId="WW8Num17z0">
    <w:name w:val="WW8Num17z0"/>
    <w:rsid w:val="0051786F"/>
  </w:style>
  <w:style w:type="character" w:customStyle="1" w:styleId="WW8Num17z1">
    <w:name w:val="WW8Num17z1"/>
    <w:rsid w:val="0051786F"/>
    <w:rPr>
      <w:sz w:val="28"/>
      <w:szCs w:val="28"/>
    </w:rPr>
  </w:style>
  <w:style w:type="character" w:customStyle="1" w:styleId="WW8Num17z2">
    <w:name w:val="WW8Num17z2"/>
    <w:rsid w:val="0051786F"/>
  </w:style>
  <w:style w:type="character" w:customStyle="1" w:styleId="WW8Num17z3">
    <w:name w:val="WW8Num17z3"/>
    <w:rsid w:val="0051786F"/>
  </w:style>
  <w:style w:type="character" w:customStyle="1" w:styleId="WW8Num17z4">
    <w:name w:val="WW8Num17z4"/>
    <w:rsid w:val="0051786F"/>
  </w:style>
  <w:style w:type="character" w:customStyle="1" w:styleId="WW8Num17z5">
    <w:name w:val="WW8Num17z5"/>
    <w:rsid w:val="0051786F"/>
  </w:style>
  <w:style w:type="character" w:customStyle="1" w:styleId="WW8Num17z6">
    <w:name w:val="WW8Num17z6"/>
    <w:rsid w:val="0051786F"/>
  </w:style>
  <w:style w:type="character" w:customStyle="1" w:styleId="WW8Num17z7">
    <w:name w:val="WW8Num17z7"/>
    <w:rsid w:val="0051786F"/>
  </w:style>
  <w:style w:type="character" w:customStyle="1" w:styleId="WW8Num17z8">
    <w:name w:val="WW8Num17z8"/>
    <w:rsid w:val="0051786F"/>
  </w:style>
  <w:style w:type="character" w:customStyle="1" w:styleId="WW8Num3z0">
    <w:name w:val="WW8Num3z0"/>
    <w:rsid w:val="0051786F"/>
    <w:rPr>
      <w:color w:val="231F20"/>
    </w:rPr>
  </w:style>
  <w:style w:type="character" w:customStyle="1" w:styleId="WW8Num3z1">
    <w:name w:val="WW8Num3z1"/>
    <w:rsid w:val="0051786F"/>
  </w:style>
  <w:style w:type="character" w:customStyle="1" w:styleId="WW8Num3z2">
    <w:name w:val="WW8Num3z2"/>
    <w:rsid w:val="0051786F"/>
  </w:style>
  <w:style w:type="character" w:customStyle="1" w:styleId="WW8Num3z3">
    <w:name w:val="WW8Num3z3"/>
    <w:rsid w:val="0051786F"/>
  </w:style>
  <w:style w:type="character" w:customStyle="1" w:styleId="WW8Num3z4">
    <w:name w:val="WW8Num3z4"/>
    <w:rsid w:val="0051786F"/>
  </w:style>
  <w:style w:type="character" w:customStyle="1" w:styleId="WW8Num3z5">
    <w:name w:val="WW8Num3z5"/>
    <w:rsid w:val="0051786F"/>
  </w:style>
  <w:style w:type="character" w:customStyle="1" w:styleId="WW8Num3z6">
    <w:name w:val="WW8Num3z6"/>
    <w:rsid w:val="0051786F"/>
  </w:style>
  <w:style w:type="character" w:customStyle="1" w:styleId="WW8Num3z7">
    <w:name w:val="WW8Num3z7"/>
    <w:rsid w:val="0051786F"/>
  </w:style>
  <w:style w:type="character" w:customStyle="1" w:styleId="WW8Num3z8">
    <w:name w:val="WW8Num3z8"/>
    <w:rsid w:val="0051786F"/>
  </w:style>
  <w:style w:type="character" w:customStyle="1" w:styleId="WW8Num6z0">
    <w:name w:val="WW8Num6z0"/>
    <w:rsid w:val="0051786F"/>
    <w:rPr>
      <w:color w:val="231F20"/>
    </w:rPr>
  </w:style>
  <w:style w:type="character" w:customStyle="1" w:styleId="WW8Num6z1">
    <w:name w:val="WW8Num6z1"/>
    <w:rsid w:val="0051786F"/>
  </w:style>
  <w:style w:type="character" w:customStyle="1" w:styleId="WW8Num6z2">
    <w:name w:val="WW8Num6z2"/>
    <w:rsid w:val="0051786F"/>
  </w:style>
  <w:style w:type="character" w:customStyle="1" w:styleId="WW8Num6z3">
    <w:name w:val="WW8Num6z3"/>
    <w:rsid w:val="0051786F"/>
  </w:style>
  <w:style w:type="character" w:customStyle="1" w:styleId="WW8Num6z4">
    <w:name w:val="WW8Num6z4"/>
    <w:rsid w:val="0051786F"/>
  </w:style>
  <w:style w:type="character" w:customStyle="1" w:styleId="WW8Num6z5">
    <w:name w:val="WW8Num6z5"/>
    <w:rsid w:val="0051786F"/>
  </w:style>
  <w:style w:type="character" w:customStyle="1" w:styleId="WW8Num6z6">
    <w:name w:val="WW8Num6z6"/>
    <w:rsid w:val="0051786F"/>
  </w:style>
  <w:style w:type="character" w:customStyle="1" w:styleId="WW8Num6z7">
    <w:name w:val="WW8Num6z7"/>
    <w:rsid w:val="0051786F"/>
  </w:style>
  <w:style w:type="character" w:customStyle="1" w:styleId="WW8Num6z8">
    <w:name w:val="WW8Num6z8"/>
    <w:rsid w:val="0051786F"/>
  </w:style>
  <w:style w:type="character" w:customStyle="1" w:styleId="WW8Num7z0">
    <w:name w:val="WW8Num7z0"/>
    <w:rsid w:val="0051786F"/>
  </w:style>
  <w:style w:type="character" w:customStyle="1" w:styleId="WW8Num7z1">
    <w:name w:val="WW8Num7z1"/>
    <w:rsid w:val="0051786F"/>
  </w:style>
  <w:style w:type="character" w:customStyle="1" w:styleId="WW8Num7z2">
    <w:name w:val="WW8Num7z2"/>
    <w:rsid w:val="0051786F"/>
  </w:style>
  <w:style w:type="character" w:customStyle="1" w:styleId="WW8Num7z3">
    <w:name w:val="WW8Num7z3"/>
    <w:rsid w:val="0051786F"/>
  </w:style>
  <w:style w:type="character" w:customStyle="1" w:styleId="WW8Num7z4">
    <w:name w:val="WW8Num7z4"/>
    <w:rsid w:val="0051786F"/>
  </w:style>
  <w:style w:type="character" w:customStyle="1" w:styleId="WW8Num7z5">
    <w:name w:val="WW8Num7z5"/>
    <w:rsid w:val="0051786F"/>
  </w:style>
  <w:style w:type="character" w:customStyle="1" w:styleId="WW8Num7z6">
    <w:name w:val="WW8Num7z6"/>
    <w:rsid w:val="0051786F"/>
  </w:style>
  <w:style w:type="character" w:customStyle="1" w:styleId="WW8Num7z7">
    <w:name w:val="WW8Num7z7"/>
    <w:rsid w:val="0051786F"/>
  </w:style>
  <w:style w:type="character" w:customStyle="1" w:styleId="WW8Num7z8">
    <w:name w:val="WW8Num7z8"/>
    <w:rsid w:val="0051786F"/>
  </w:style>
  <w:style w:type="character" w:customStyle="1" w:styleId="INS">
    <w:name w:val="INS"/>
    <w:rsid w:val="0051786F"/>
  </w:style>
  <w:style w:type="character" w:customStyle="1" w:styleId="ListLabel1">
    <w:name w:val="ListLabel 1"/>
    <w:rsid w:val="0051786F"/>
    <w:rPr>
      <w:sz w:val="28"/>
      <w:szCs w:val="28"/>
    </w:rPr>
  </w:style>
  <w:style w:type="paragraph" w:customStyle="1" w:styleId="a0">
    <w:name w:val="Заголовок"/>
    <w:basedOn w:val="a"/>
    <w:next w:val="a4"/>
    <w:rsid w:val="0051786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51786F"/>
    <w:pPr>
      <w:spacing w:after="120"/>
    </w:pPr>
  </w:style>
  <w:style w:type="paragraph" w:styleId="a5">
    <w:name w:val="List"/>
    <w:basedOn w:val="a4"/>
    <w:rsid w:val="0051786F"/>
  </w:style>
  <w:style w:type="paragraph" w:styleId="a6">
    <w:name w:val="Title"/>
    <w:basedOn w:val="a"/>
    <w:rsid w:val="0051786F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51786F"/>
    <w:pPr>
      <w:suppressLineNumbers/>
    </w:pPr>
  </w:style>
  <w:style w:type="paragraph" w:styleId="a8">
    <w:name w:val="Block Text"/>
    <w:basedOn w:val="a"/>
    <w:rsid w:val="0051786F"/>
    <w:pPr>
      <w:spacing w:after="283"/>
      <w:ind w:left="567" w:right="567"/>
    </w:pPr>
  </w:style>
  <w:style w:type="paragraph" w:customStyle="1" w:styleId="a9">
    <w:name w:val="Заглавие"/>
    <w:basedOn w:val="a0"/>
    <w:rsid w:val="0051786F"/>
    <w:pPr>
      <w:jc w:val="center"/>
    </w:pPr>
    <w:rPr>
      <w:b/>
      <w:bCs/>
      <w:sz w:val="36"/>
      <w:szCs w:val="36"/>
    </w:rPr>
  </w:style>
  <w:style w:type="paragraph" w:styleId="aa">
    <w:name w:val="Subtitle"/>
    <w:basedOn w:val="a0"/>
    <w:rsid w:val="0051786F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51786F"/>
    <w:pPr>
      <w:suppressLineNumbers/>
    </w:pPr>
  </w:style>
  <w:style w:type="paragraph" w:customStyle="1" w:styleId="ac">
    <w:name w:val="Заголовок таблицы"/>
    <w:basedOn w:val="ab"/>
    <w:rsid w:val="0051786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</cp:revision>
  <cp:lastPrinted>2019-09-03T11:01:00Z</cp:lastPrinted>
  <dcterms:created xsi:type="dcterms:W3CDTF">2019-06-11T12:36:00Z</dcterms:created>
  <dcterms:modified xsi:type="dcterms:W3CDTF">2019-09-24T06:53:00Z</dcterms:modified>
</cp:coreProperties>
</file>